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shd w:val="clear" w:color="auto" w:fill="FFFFFF"/>
        <w:spacing w:before="120" w:after="120"/>
        <w:ind w:firstLine="720"/>
        <w:jc w:val="both"/>
        <w:rPr>
          <w:b/>
          <w:bCs/>
          <w:sz w:val="28"/>
          <w:szCs w:val="28"/>
          <w:lang w:val="hr-HR"/>
        </w:rPr>
      </w:pPr>
      <w:r>
        <w:rPr>
          <w:b/>
          <w:bCs/>
          <w:sz w:val="28"/>
          <w:szCs w:val="28"/>
        </w:rPr>
        <w:t xml:space="preserve">8. Thủ tục </w:t>
      </w:r>
      <w:r>
        <w:rPr>
          <w:b/>
          <w:sz w:val="28"/>
          <w:szCs w:val="28"/>
        </w:rPr>
        <w:t>Chứng thực di chúc</w:t>
      </w:r>
    </w:p>
    <w:p>
      <w:pPr>
        <w:spacing w:before="120" w:after="120"/>
        <w:ind w:firstLine="720"/>
        <w:jc w:val="both"/>
        <w:rPr>
          <w:sz w:val="28"/>
          <w:szCs w:val="28"/>
          <w:lang w:val="es-AR"/>
        </w:rPr>
      </w:pPr>
      <w:r>
        <w:rPr>
          <w:b/>
          <w:bCs/>
          <w:sz w:val="28"/>
          <w:szCs w:val="28"/>
          <w:lang w:val="hr-HR"/>
        </w:rPr>
        <w:t xml:space="preserve">8.1.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Hoặc qua Cổng dịch vụ công Quốc gia (dichvucong.gov.vn), Cổng dịch vụ công Tỉnh (dichvucong.dongthap.gov.vn).</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8.2.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di chúc;</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Pr>
          <w:sz w:val="28"/>
          <w:szCs w:val="28"/>
          <w:lang w:val="vi-VN"/>
        </w:rPr>
        <w:t>di chúc</w:t>
      </w:r>
      <w:r>
        <w:rPr>
          <w:sz w:val="28"/>
          <w:szCs w:val="28"/>
          <w:lang w:val="nl-NL"/>
        </w:rPr>
        <w:t xml:space="preserve"> liên quan đến tài sản đó; trừ trường hợp người lập di chúc đang bị cái chết đe dọa đến tính mạng (xuất trình kèm theo bản chính để đối chiếu).</w:t>
      </w:r>
    </w:p>
    <w:p>
      <w:pPr>
        <w:spacing w:before="120" w:after="120"/>
        <w:ind w:firstLine="720"/>
        <w:jc w:val="both"/>
        <w:rPr>
          <w:sz w:val="28"/>
          <w:szCs w:val="28"/>
        </w:rPr>
      </w:pPr>
      <w:r>
        <w:rPr>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8.3.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8.4.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8.5. Kết quả thực hiện thủ tục hành chính: </w:t>
      </w:r>
      <w:r>
        <w:rPr>
          <w:sz w:val="28"/>
          <w:szCs w:val="28"/>
        </w:rPr>
        <w:t>Di chúc được chứng thực</w:t>
      </w:r>
    </w:p>
    <w:p>
      <w:pPr>
        <w:spacing w:before="120" w:after="120"/>
        <w:ind w:firstLine="720"/>
        <w:jc w:val="both"/>
        <w:textAlignment w:val="baseline"/>
        <w:rPr>
          <w:sz w:val="28"/>
          <w:szCs w:val="28"/>
        </w:rPr>
      </w:pPr>
      <w:r>
        <w:rPr>
          <w:b/>
          <w:bCs/>
          <w:sz w:val="28"/>
          <w:szCs w:val="28"/>
        </w:rPr>
        <w:t>8.6. Phí, lệ phí:</w:t>
      </w:r>
      <w:r>
        <w:rPr>
          <w:sz w:val="28"/>
          <w:szCs w:val="28"/>
        </w:rPr>
        <w:t> 50.000 đồng/di chúc.</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8.7.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8.8.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8.9.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8.10.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8.2;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pStyle w:val="4"/>
        <w:shd w:val="clear" w:color="auto" w:fill="FFFFFF"/>
        <w:spacing w:before="120" w:beforeAutospacing="0" w:after="0" w:afterAutospacing="0"/>
        <w:ind w:firstLine="709"/>
        <w:jc w:val="both"/>
        <w:rPr>
          <w:rFonts w:ascii="Times New Roman" w:hAnsi="Times New Roman"/>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bookmarkStart w:id="0" w:name="_GoBack"/>
      <w:bookmarkEnd w:id="0"/>
    </w:p>
    <w:sectPr>
      <w:pgSz w:w="16838" w:h="11906" w:orient="landscape"/>
      <w:pgMar w:top="1463" w:right="1440" w:bottom="1463"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217EA"/>
    <w:rsid w:val="3922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2023-03-21T10:34:00Z</dcterms:created>
  <dc:creator>Admin</dc:creator>
  <cp:lastModifiedBy>Admin</cp:lastModifiedBy>
  <dcterms:modified xsi:type="dcterms:W3CDTF">2023-03-21T10:35:29Z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DE6BF25AFA50445BAC383E332B4C0FAC</vt:lpwstr>
  </property>
</Properties>
</file>