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6329F">
      <w:pPr>
        <w:rPr>
          <w:b/>
          <w:sz w:val="28"/>
          <w:szCs w:val="28"/>
        </w:rPr>
      </w:pPr>
      <w:bookmarkStart w:id="0" w:name="_GoBack"/>
      <w:bookmarkEnd w:id="0"/>
      <w:r>
        <w:rPr>
          <w:b/>
          <w:sz w:val="28"/>
          <w:szCs w:val="28"/>
        </w:rPr>
        <w:t>C. CẤP XÃ</w:t>
      </w:r>
    </w:p>
    <w:p w14:paraId="7F70CDA2">
      <w:pPr>
        <w:rPr>
          <w:b/>
          <w:sz w:val="28"/>
          <w:szCs w:val="28"/>
        </w:rPr>
      </w:pPr>
      <w:r>
        <w:rPr>
          <w:b/>
          <w:sz w:val="28"/>
          <w:szCs w:val="28"/>
        </w:rPr>
        <w:t>I. Quy trình thủ tục hành chính giữ nguyên</w:t>
      </w:r>
    </w:p>
    <w:p w14:paraId="258DB1D2">
      <w:pPr>
        <w:spacing w:before="120" w:after="120"/>
        <w:ind w:firstLine="709"/>
        <w:rPr>
          <w:b/>
          <w:bCs/>
          <w:sz w:val="28"/>
          <w:szCs w:val="28"/>
        </w:rPr>
      </w:pPr>
      <w:r>
        <w:rPr>
          <w:b/>
          <w:sz w:val="28"/>
          <w:szCs w:val="28"/>
        </w:rPr>
        <w:t>1. Tên thủ tục hành chính:</w:t>
      </w:r>
      <w:r>
        <w:rPr>
          <w:sz w:val="28"/>
          <w:szCs w:val="28"/>
        </w:rPr>
        <w:t xml:space="preserve"> </w:t>
      </w:r>
      <w:r>
        <w:rPr>
          <w:b/>
          <w:bCs/>
          <w:sz w:val="28"/>
          <w:szCs w:val="28"/>
        </w:rPr>
        <w:t>Xác nhận Hợp đồng tiếp cận nguồn gen và chia sẻ lợi ích</w:t>
      </w:r>
    </w:p>
    <w:p w14:paraId="47EB8368">
      <w:pPr>
        <w:spacing w:before="120" w:after="120"/>
        <w:ind w:firstLine="720"/>
        <w:jc w:val="both"/>
        <w:rPr>
          <w:b/>
          <w:sz w:val="28"/>
          <w:szCs w:val="28"/>
        </w:rPr>
      </w:pPr>
      <w:r>
        <w:rPr>
          <w:b/>
          <w:bCs/>
          <w:sz w:val="28"/>
          <w:szCs w:val="28"/>
          <w:lang w:val="hr-HR"/>
        </w:rPr>
        <w:t xml:space="preserve">1.1.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w:t>
      </w:r>
      <w:r>
        <w:rPr>
          <w:b/>
          <w:bCs/>
          <w:sz w:val="28"/>
          <w:szCs w:val="28"/>
        </w:rPr>
        <w:t>c</w:t>
      </w:r>
      <w:r>
        <w:rPr>
          <w:b/>
          <w:bCs/>
          <w:sz w:val="28"/>
          <w:szCs w:val="28"/>
          <w:lang w:val="hr-HR"/>
        </w:rPr>
        <w:t>á</w:t>
      </w:r>
      <w:r>
        <w:rPr>
          <w:b/>
          <w:bCs/>
          <w:sz w:val="28"/>
          <w:szCs w:val="28"/>
        </w:rPr>
        <w:t>ch</w:t>
      </w:r>
      <w:r>
        <w:rPr>
          <w:b/>
          <w:bCs/>
          <w:sz w:val="28"/>
          <w:szCs w:val="28"/>
          <w:lang w:val="hr-HR"/>
        </w:rPr>
        <w:t xml:space="preserve"> </w:t>
      </w:r>
      <w:r>
        <w:rPr>
          <w:b/>
          <w:bCs/>
          <w:sz w:val="28"/>
          <w:szCs w:val="28"/>
        </w:rPr>
        <w:t>thức</w:t>
      </w:r>
      <w:r>
        <w:rPr>
          <w:b/>
          <w:bCs/>
          <w:sz w:val="28"/>
          <w:szCs w:val="28"/>
          <w:lang w:val="hr-HR"/>
        </w:rPr>
        <w:t xml:space="preserve">, </w:t>
      </w:r>
      <w:r>
        <w:rPr>
          <w:b/>
          <w:bCs/>
          <w:sz w:val="28"/>
          <w:szCs w:val="28"/>
        </w:rPr>
        <w:t>thời</w:t>
      </w:r>
      <w:r>
        <w:rPr>
          <w:b/>
          <w:bCs/>
          <w:sz w:val="28"/>
          <w:szCs w:val="28"/>
          <w:lang w:val="hr-HR"/>
        </w:rPr>
        <w:t xml:space="preserve"> </w:t>
      </w:r>
      <w:r>
        <w:rPr>
          <w:b/>
          <w:bCs/>
          <w:sz w:val="28"/>
          <w:szCs w:val="28"/>
        </w:rPr>
        <w:t>gian</w:t>
      </w:r>
      <w:r>
        <w:rPr>
          <w:b/>
          <w:bCs/>
          <w:sz w:val="28"/>
          <w:szCs w:val="28"/>
          <w:lang w:val="hr-HR"/>
        </w:rPr>
        <w:t xml:space="preserve"> </w:t>
      </w:r>
      <w:r>
        <w:rPr>
          <w:b/>
          <w:bCs/>
          <w:sz w:val="28"/>
          <w:szCs w:val="28"/>
          <w:lang w:val="vi-VN"/>
        </w:rPr>
        <w:t>giải quyết</w:t>
      </w:r>
      <w:r>
        <w:rPr>
          <w:b/>
          <w:sz w:val="28"/>
          <w:szCs w:val="28"/>
          <w:lang w:val="hr-HR"/>
        </w:rPr>
        <w:t xml:space="preserve"> </w:t>
      </w:r>
      <w:r>
        <w:rPr>
          <w:b/>
          <w:sz w:val="28"/>
          <w:szCs w:val="28"/>
        </w:rPr>
        <w:t>thủ</w:t>
      </w:r>
      <w:r>
        <w:rPr>
          <w:b/>
          <w:sz w:val="28"/>
          <w:szCs w:val="28"/>
          <w:lang w:val="hr-HR"/>
        </w:rPr>
        <w:t xml:space="preserve"> </w:t>
      </w:r>
      <w:r>
        <w:rPr>
          <w:b/>
          <w:sz w:val="28"/>
          <w:szCs w:val="28"/>
        </w:rPr>
        <w:t>tục</w:t>
      </w:r>
      <w:r>
        <w:rPr>
          <w:b/>
          <w:sz w:val="28"/>
          <w:szCs w:val="28"/>
          <w:lang w:val="hr-HR"/>
        </w:rPr>
        <w:t xml:space="preserve"> </w:t>
      </w:r>
      <w:r>
        <w:rPr>
          <w:b/>
          <w:sz w:val="28"/>
          <w:szCs w:val="28"/>
        </w:rPr>
        <w:t>h</w:t>
      </w:r>
      <w:r>
        <w:rPr>
          <w:b/>
          <w:sz w:val="28"/>
          <w:szCs w:val="28"/>
          <w:lang w:val="hr-HR"/>
        </w:rPr>
        <w:t>à</w:t>
      </w:r>
      <w:r>
        <w:rPr>
          <w:b/>
          <w:sz w:val="28"/>
          <w:szCs w:val="28"/>
        </w:rPr>
        <w:t>nh</w:t>
      </w:r>
      <w:r>
        <w:rPr>
          <w:b/>
          <w:sz w:val="28"/>
          <w:szCs w:val="28"/>
          <w:lang w:val="hr-HR"/>
        </w:rPr>
        <w:t xml:space="preserve"> </w:t>
      </w:r>
      <w:r>
        <w:rPr>
          <w:b/>
          <w:sz w:val="28"/>
          <w:szCs w:val="28"/>
        </w:rPr>
        <w:t>ch</w:t>
      </w:r>
      <w:r>
        <w:rPr>
          <w:b/>
          <w:sz w:val="28"/>
          <w:szCs w:val="28"/>
          <w:lang w:val="hr-HR"/>
        </w:rPr>
        <w:t>í</w:t>
      </w:r>
      <w:r>
        <w:rPr>
          <w:b/>
          <w:sz w:val="28"/>
          <w:szCs w:val="28"/>
        </w:rPr>
        <w:t>nh</w:t>
      </w:r>
    </w:p>
    <w:tbl>
      <w:tblPr>
        <w:tblStyle w:val="3"/>
        <w:tblW w:w="14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060"/>
        <w:gridCol w:w="7902"/>
        <w:gridCol w:w="2774"/>
        <w:gridCol w:w="798"/>
      </w:tblGrid>
      <w:tr w14:paraId="5337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blHeader/>
        </w:trPr>
        <w:tc>
          <w:tcPr>
            <w:tcW w:w="938" w:type="dxa"/>
            <w:tcBorders>
              <w:top w:val="single" w:color="auto" w:sz="4" w:space="0"/>
              <w:left w:val="single" w:color="auto" w:sz="4" w:space="0"/>
              <w:bottom w:val="single" w:color="auto" w:sz="4" w:space="0"/>
              <w:right w:val="single" w:color="auto" w:sz="4" w:space="0"/>
            </w:tcBorders>
            <w:vAlign w:val="center"/>
          </w:tcPr>
          <w:p w14:paraId="311CF683">
            <w:pPr>
              <w:jc w:val="center"/>
              <w:rPr>
                <w:b/>
                <w:szCs w:val="26"/>
              </w:rPr>
            </w:pPr>
            <w:r>
              <w:rPr>
                <w:b/>
                <w:szCs w:val="26"/>
              </w:rPr>
              <w:t>TT</w:t>
            </w:r>
          </w:p>
        </w:tc>
        <w:tc>
          <w:tcPr>
            <w:tcW w:w="2060" w:type="dxa"/>
            <w:tcBorders>
              <w:top w:val="single" w:color="auto" w:sz="4" w:space="0"/>
              <w:left w:val="single" w:color="auto" w:sz="4" w:space="0"/>
              <w:bottom w:val="single" w:color="auto" w:sz="4" w:space="0"/>
              <w:right w:val="single" w:color="auto" w:sz="4" w:space="0"/>
            </w:tcBorders>
            <w:vAlign w:val="center"/>
          </w:tcPr>
          <w:p w14:paraId="3F29CF3D">
            <w:pPr>
              <w:jc w:val="center"/>
              <w:rPr>
                <w:b/>
                <w:szCs w:val="26"/>
              </w:rPr>
            </w:pPr>
            <w:r>
              <w:rPr>
                <w:b/>
                <w:szCs w:val="26"/>
              </w:rPr>
              <w:t xml:space="preserve">Trình tự </w:t>
            </w:r>
          </w:p>
          <w:p w14:paraId="42003439">
            <w:pPr>
              <w:jc w:val="center"/>
              <w:rPr>
                <w:b/>
                <w:szCs w:val="26"/>
              </w:rPr>
            </w:pPr>
            <w:r>
              <w:rPr>
                <w:b/>
                <w:szCs w:val="26"/>
              </w:rPr>
              <w:t>thực hiện</w:t>
            </w:r>
          </w:p>
        </w:tc>
        <w:tc>
          <w:tcPr>
            <w:tcW w:w="7902" w:type="dxa"/>
            <w:tcBorders>
              <w:top w:val="single" w:color="auto" w:sz="4" w:space="0"/>
              <w:left w:val="single" w:color="auto" w:sz="4" w:space="0"/>
              <w:bottom w:val="single" w:color="auto" w:sz="4" w:space="0"/>
              <w:right w:val="single" w:color="auto" w:sz="4" w:space="0"/>
            </w:tcBorders>
            <w:vAlign w:val="center"/>
          </w:tcPr>
          <w:p w14:paraId="1CE0391D">
            <w:pPr>
              <w:jc w:val="center"/>
              <w:rPr>
                <w:b/>
                <w:szCs w:val="26"/>
              </w:rPr>
            </w:pPr>
            <w:r>
              <w:rPr>
                <w:b/>
                <w:szCs w:val="26"/>
              </w:rPr>
              <w:t>Cách thức thực hiện</w:t>
            </w:r>
          </w:p>
        </w:tc>
        <w:tc>
          <w:tcPr>
            <w:tcW w:w="2774" w:type="dxa"/>
            <w:tcBorders>
              <w:top w:val="single" w:color="auto" w:sz="4" w:space="0"/>
              <w:left w:val="single" w:color="auto" w:sz="4" w:space="0"/>
              <w:bottom w:val="single" w:color="auto" w:sz="4" w:space="0"/>
              <w:right w:val="single" w:color="auto" w:sz="4" w:space="0"/>
            </w:tcBorders>
            <w:vAlign w:val="center"/>
          </w:tcPr>
          <w:p w14:paraId="60FBCF2C">
            <w:pPr>
              <w:jc w:val="center"/>
              <w:rPr>
                <w:b/>
                <w:szCs w:val="26"/>
              </w:rPr>
            </w:pPr>
            <w:r>
              <w:rPr>
                <w:b/>
                <w:szCs w:val="26"/>
              </w:rPr>
              <w:t>Thời gian giải quyết</w:t>
            </w:r>
          </w:p>
        </w:tc>
        <w:tc>
          <w:tcPr>
            <w:tcW w:w="798" w:type="dxa"/>
            <w:tcBorders>
              <w:top w:val="single" w:color="auto" w:sz="4" w:space="0"/>
              <w:left w:val="single" w:color="auto" w:sz="4" w:space="0"/>
              <w:bottom w:val="single" w:color="auto" w:sz="4" w:space="0"/>
              <w:right w:val="single" w:color="auto" w:sz="4" w:space="0"/>
            </w:tcBorders>
            <w:vAlign w:val="center"/>
          </w:tcPr>
          <w:p w14:paraId="3747A952">
            <w:pPr>
              <w:jc w:val="center"/>
              <w:rPr>
                <w:b/>
                <w:szCs w:val="26"/>
              </w:rPr>
            </w:pPr>
            <w:r>
              <w:rPr>
                <w:b/>
                <w:szCs w:val="26"/>
              </w:rPr>
              <w:t>Ghi chú</w:t>
            </w:r>
          </w:p>
        </w:tc>
      </w:tr>
      <w:tr w14:paraId="7A0C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38" w:type="dxa"/>
            <w:tcBorders>
              <w:top w:val="single" w:color="auto" w:sz="4" w:space="0"/>
              <w:left w:val="single" w:color="auto" w:sz="4" w:space="0"/>
              <w:bottom w:val="single" w:color="auto" w:sz="4" w:space="0"/>
              <w:right w:val="single" w:color="auto" w:sz="4" w:space="0"/>
            </w:tcBorders>
            <w:vAlign w:val="center"/>
          </w:tcPr>
          <w:p w14:paraId="12B28EFC">
            <w:pPr>
              <w:jc w:val="center"/>
              <w:rPr>
                <w:b/>
                <w:szCs w:val="26"/>
              </w:rPr>
            </w:pPr>
            <w:r>
              <w:rPr>
                <w:b/>
                <w:szCs w:val="26"/>
              </w:rPr>
              <w:t>Bước 1</w:t>
            </w:r>
          </w:p>
        </w:tc>
        <w:tc>
          <w:tcPr>
            <w:tcW w:w="2060" w:type="dxa"/>
            <w:tcBorders>
              <w:top w:val="single" w:color="auto" w:sz="4" w:space="0"/>
              <w:left w:val="single" w:color="auto" w:sz="4" w:space="0"/>
              <w:bottom w:val="single" w:color="auto" w:sz="4" w:space="0"/>
              <w:right w:val="single" w:color="auto" w:sz="4" w:space="0"/>
            </w:tcBorders>
            <w:vAlign w:val="center"/>
          </w:tcPr>
          <w:p w14:paraId="672417E3">
            <w:pPr>
              <w:shd w:val="clear" w:color="auto" w:fill="FFFFFF"/>
              <w:jc w:val="both"/>
              <w:rPr>
                <w:szCs w:val="26"/>
              </w:rPr>
            </w:pPr>
            <w:r>
              <w:rPr>
                <w:b/>
                <w:szCs w:val="26"/>
              </w:rPr>
              <w:t>Nộp hồ sơ thủ tục hành chính</w:t>
            </w:r>
          </w:p>
        </w:tc>
        <w:tc>
          <w:tcPr>
            <w:tcW w:w="7902" w:type="dxa"/>
            <w:tcBorders>
              <w:top w:val="single" w:color="auto" w:sz="4" w:space="0"/>
              <w:left w:val="single" w:color="auto" w:sz="4" w:space="0"/>
              <w:right w:val="single" w:color="auto" w:sz="4" w:space="0"/>
            </w:tcBorders>
            <w:vAlign w:val="center"/>
          </w:tcPr>
          <w:p w14:paraId="6EB53E19">
            <w:pPr>
              <w:shd w:val="clear" w:color="auto" w:fill="FFFFFF"/>
              <w:jc w:val="both"/>
              <w:rPr>
                <w:i/>
                <w:spacing w:val="-2"/>
                <w:szCs w:val="26"/>
              </w:rPr>
            </w:pPr>
            <w:r>
              <w:rPr>
                <w:spacing w:val="-2"/>
                <w:szCs w:val="26"/>
              </w:rPr>
              <w:t xml:space="preserve">1. Nộp </w:t>
            </w:r>
            <w:r>
              <w:rPr>
                <w:spacing w:val="-2"/>
                <w:szCs w:val="26"/>
                <w:lang w:val="vi-VN"/>
              </w:rPr>
              <w:t xml:space="preserve">trực tiếp qua </w:t>
            </w:r>
            <w:r>
              <w:rPr>
                <w:spacing w:val="-2"/>
                <w:szCs w:val="26"/>
              </w:rPr>
              <w:t xml:space="preserve">Bộ phận </w:t>
            </w:r>
            <w:r>
              <w:rPr>
                <w:spacing w:val="-2"/>
                <w:szCs w:val="26"/>
                <w:lang w:val="vi-VN"/>
              </w:rPr>
              <w:t>tiếp nhận và trả kết quả</w:t>
            </w:r>
            <w:r>
              <w:rPr>
                <w:spacing w:val="-2"/>
                <w:szCs w:val="26"/>
              </w:rPr>
              <w:t xml:space="preserve"> của UBND xã</w:t>
            </w:r>
          </w:p>
          <w:p w14:paraId="3A1C2EBB">
            <w:pPr>
              <w:shd w:val="clear" w:color="auto" w:fill="FFFFFF"/>
              <w:rPr>
                <w:spacing w:val="-4"/>
                <w:szCs w:val="26"/>
                <w:lang w:val="vi-VN"/>
              </w:rPr>
            </w:pPr>
            <w:r>
              <w:rPr>
                <w:spacing w:val="-4"/>
                <w:szCs w:val="26"/>
                <w:lang w:val="vi-VN"/>
              </w:rPr>
              <w:t>2. Hoặc thông qua dịch vụ bưu chính công ích.</w:t>
            </w:r>
          </w:p>
          <w:p w14:paraId="66399A44">
            <w:pPr>
              <w:pStyle w:val="5"/>
              <w:shd w:val="clear" w:color="auto" w:fill="FFFFFF"/>
              <w:spacing w:before="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3. Nộp trực tuyến tại website cổng Dịch vụ công của tỉnh Đồng Tháp: </w:t>
            </w:r>
          </w:p>
          <w:p w14:paraId="4AE016D7">
            <w:pPr>
              <w:shd w:val="clear" w:color="auto" w:fill="FFFFFF"/>
              <w:jc w:val="both"/>
              <w:rPr>
                <w:i/>
                <w:szCs w:val="26"/>
                <w:lang w:val="vi-VN"/>
              </w:rPr>
            </w:pPr>
            <w:r>
              <w:rPr>
                <w:sz w:val="26"/>
                <w:szCs w:val="26"/>
                <w:lang w:val="nl-NL"/>
              </w:rPr>
              <w:t xml:space="preserve"> </w:t>
            </w:r>
            <w:r>
              <w:fldChar w:fldCharType="begin"/>
            </w:r>
            <w:r>
              <w:instrText xml:space="preserve"> HYPERLINK "http://dichvucong.dongthap.gov.vn" </w:instrText>
            </w:r>
            <w:r>
              <w:fldChar w:fldCharType="separate"/>
            </w:r>
            <w:r>
              <w:rPr>
                <w:rStyle w:val="4"/>
                <w:rFonts w:eastAsia="Calibri"/>
                <w:i/>
                <w:sz w:val="26"/>
                <w:szCs w:val="26"/>
                <w:lang w:val="nl-NL"/>
              </w:rPr>
              <w:t>http://dichvucong.dongthap.gov.vn</w:t>
            </w:r>
            <w:r>
              <w:rPr>
                <w:rStyle w:val="4"/>
                <w:rFonts w:eastAsia="Calibri"/>
                <w:i/>
                <w:sz w:val="26"/>
                <w:szCs w:val="26"/>
                <w:lang w:val="nl-NL"/>
              </w:rPr>
              <w:fldChar w:fldCharType="end"/>
            </w:r>
          </w:p>
        </w:tc>
        <w:tc>
          <w:tcPr>
            <w:tcW w:w="2774" w:type="dxa"/>
            <w:tcBorders>
              <w:top w:val="single" w:color="auto" w:sz="4" w:space="0"/>
              <w:left w:val="single" w:color="auto" w:sz="4" w:space="0"/>
              <w:right w:val="single" w:color="auto" w:sz="4" w:space="0"/>
            </w:tcBorders>
            <w:vAlign w:val="center"/>
          </w:tcPr>
          <w:p w14:paraId="11D924C7">
            <w:pPr>
              <w:jc w:val="both"/>
              <w:rPr>
                <w:b/>
                <w:szCs w:val="26"/>
                <w:lang w:val="vi-VN"/>
              </w:rPr>
            </w:pPr>
            <w:r>
              <w:rPr>
                <w:szCs w:val="26"/>
                <w:lang w:val="vi-VN"/>
              </w:rPr>
              <w:t>Sáng: từ 07 giờ đến 11 giờ 30 phút; chiều: từ 13 giờ 30 đến 17 giờ của các ngày làm việc hành chính (Thứ bảy làm việc buổi sáng).</w:t>
            </w:r>
          </w:p>
        </w:tc>
        <w:tc>
          <w:tcPr>
            <w:tcW w:w="798" w:type="dxa"/>
            <w:tcBorders>
              <w:top w:val="single" w:color="auto" w:sz="4" w:space="0"/>
              <w:left w:val="single" w:color="auto" w:sz="4" w:space="0"/>
              <w:bottom w:val="single" w:color="auto" w:sz="4" w:space="0"/>
              <w:right w:val="single" w:color="auto" w:sz="4" w:space="0"/>
            </w:tcBorders>
            <w:vAlign w:val="center"/>
          </w:tcPr>
          <w:p w14:paraId="5264A4A2">
            <w:pPr>
              <w:ind w:right="65"/>
              <w:jc w:val="center"/>
              <w:rPr>
                <w:i/>
                <w:szCs w:val="26"/>
                <w:lang w:val="vi-VN"/>
              </w:rPr>
            </w:pPr>
          </w:p>
        </w:tc>
      </w:tr>
      <w:tr w14:paraId="4905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938" w:type="dxa"/>
            <w:tcBorders>
              <w:top w:val="single" w:color="auto" w:sz="4" w:space="0"/>
              <w:left w:val="single" w:color="auto" w:sz="4" w:space="0"/>
              <w:bottom w:val="single" w:color="auto" w:sz="4" w:space="0"/>
              <w:right w:val="single" w:color="auto" w:sz="4" w:space="0"/>
            </w:tcBorders>
            <w:vAlign w:val="center"/>
          </w:tcPr>
          <w:p w14:paraId="5534B3B2">
            <w:pPr>
              <w:jc w:val="center"/>
              <w:rPr>
                <w:b/>
                <w:szCs w:val="26"/>
              </w:rPr>
            </w:pPr>
            <w:r>
              <w:rPr>
                <w:b/>
                <w:szCs w:val="26"/>
              </w:rPr>
              <w:t>Bước 2</w:t>
            </w:r>
          </w:p>
        </w:tc>
        <w:tc>
          <w:tcPr>
            <w:tcW w:w="2060" w:type="dxa"/>
            <w:tcBorders>
              <w:top w:val="single" w:color="auto" w:sz="4" w:space="0"/>
              <w:left w:val="single" w:color="auto" w:sz="4" w:space="0"/>
              <w:bottom w:val="single" w:color="auto" w:sz="4" w:space="0"/>
              <w:right w:val="single" w:color="auto" w:sz="4" w:space="0"/>
            </w:tcBorders>
            <w:vAlign w:val="center"/>
          </w:tcPr>
          <w:p w14:paraId="61DE91FF">
            <w:pPr>
              <w:jc w:val="both"/>
              <w:rPr>
                <w:szCs w:val="26"/>
              </w:rPr>
            </w:pPr>
            <w:r>
              <w:rPr>
                <w:b/>
                <w:szCs w:val="26"/>
              </w:rPr>
              <w:t>Tiếp nhận và chuyển hồ sơ thủ tục hành chính</w:t>
            </w:r>
          </w:p>
        </w:tc>
        <w:tc>
          <w:tcPr>
            <w:tcW w:w="7902" w:type="dxa"/>
            <w:tcBorders>
              <w:top w:val="single" w:color="auto" w:sz="4" w:space="0"/>
              <w:left w:val="single" w:color="auto" w:sz="4" w:space="0"/>
              <w:right w:val="single" w:color="auto" w:sz="4" w:space="0"/>
            </w:tcBorders>
            <w:vAlign w:val="center"/>
          </w:tcPr>
          <w:p w14:paraId="3293D7C7">
            <w:pPr>
              <w:shd w:val="clear" w:color="auto" w:fill="FFFFFF"/>
              <w:jc w:val="both"/>
              <w:rPr>
                <w:szCs w:val="26"/>
              </w:rPr>
            </w:pPr>
            <w:r>
              <w:rPr>
                <w:szCs w:val="26"/>
              </w:rPr>
              <w:t xml:space="preserve">Hồ sơ được nộp </w:t>
            </w:r>
            <w:r>
              <w:rPr>
                <w:szCs w:val="26"/>
                <w:lang w:val="vi-VN"/>
              </w:rPr>
              <w:t xml:space="preserve">trực tiếp qua </w:t>
            </w:r>
            <w:r>
              <w:rPr>
                <w:szCs w:val="26"/>
              </w:rPr>
              <w:t xml:space="preserve">Bộ phận </w:t>
            </w:r>
            <w:r>
              <w:rPr>
                <w:szCs w:val="26"/>
                <w:lang w:val="vi-VN"/>
              </w:rPr>
              <w:t>tiếp nhận và trả kết quả</w:t>
            </w:r>
            <w:r>
              <w:rPr>
                <w:szCs w:val="26"/>
              </w:rPr>
              <w:t xml:space="preserve"> hoặc thông </w:t>
            </w:r>
            <w:r>
              <w:rPr>
                <w:szCs w:val="26"/>
                <w:lang w:val="vi-VN"/>
              </w:rPr>
              <w:t xml:space="preserve">qua dịch vụ bưu chính </w:t>
            </w:r>
            <w:r>
              <w:rPr>
                <w:szCs w:val="26"/>
              </w:rPr>
              <w:t xml:space="preserve">công ích. Công chức, viên chức tiếp nhận hồ sơ tại Bộ phận </w:t>
            </w:r>
            <w:r>
              <w:rPr>
                <w:szCs w:val="26"/>
                <w:lang w:val="vi-VN"/>
              </w:rPr>
              <w:t>tiếp nhận và trả kết quả</w:t>
            </w:r>
            <w:r>
              <w:rPr>
                <w:szCs w:val="26"/>
              </w:rPr>
              <w:t xml:space="preserve"> xem xét, kiểm tra tính chính xác, đầy đủ của hồ sơ; quét (scan) và lưu trữ hồ sơ điện tử, cập nhật vào cơ sở dữ liệu của phần mềm một cửa điện tử của tỉnh.</w:t>
            </w:r>
          </w:p>
          <w:p w14:paraId="6CC9B599">
            <w:pPr>
              <w:shd w:val="clear" w:color="auto" w:fill="FFFFFF"/>
              <w:jc w:val="both"/>
              <w:rPr>
                <w:szCs w:val="26"/>
              </w:rPr>
            </w:pPr>
            <w:r>
              <w:rPr>
                <w:szCs w:val="26"/>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1148934A">
            <w:pPr>
              <w:shd w:val="clear" w:color="auto" w:fill="FFFFFF"/>
              <w:jc w:val="both"/>
              <w:rPr>
                <w:szCs w:val="26"/>
              </w:rPr>
            </w:pPr>
            <w:r>
              <w:rPr>
                <w:szCs w:val="26"/>
              </w:rPr>
              <w:t>- Trường hợp từ chối nhận hồ sơ, công chức</w:t>
            </w:r>
            <w:r>
              <w:rPr>
                <w:szCs w:val="26"/>
                <w:lang w:val="vi-VN"/>
              </w:rPr>
              <w:t>, viên chức</w:t>
            </w:r>
            <w:r>
              <w:rPr>
                <w:szCs w:val="26"/>
              </w:rPr>
              <w:t xml:space="preserve"> tiếp nhận hồ sơ phải nêu rõ lý do theo mẫu Phiếu từ chối giải quyết hồ sơ thủ tục hành chính;</w:t>
            </w:r>
          </w:p>
          <w:p w14:paraId="28473628">
            <w:pPr>
              <w:jc w:val="both"/>
              <w:rPr>
                <w:spacing w:val="-6"/>
                <w:szCs w:val="26"/>
              </w:rPr>
            </w:pPr>
            <w:r>
              <w:rPr>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774" w:type="dxa"/>
            <w:tcBorders>
              <w:top w:val="single" w:color="auto" w:sz="4" w:space="0"/>
              <w:left w:val="single" w:color="auto" w:sz="4" w:space="0"/>
              <w:right w:val="single" w:color="auto" w:sz="4" w:space="0"/>
            </w:tcBorders>
            <w:vAlign w:val="center"/>
          </w:tcPr>
          <w:p w14:paraId="4EF55FD1">
            <w:pPr>
              <w:jc w:val="both"/>
              <w:rPr>
                <w:b/>
                <w:szCs w:val="26"/>
              </w:rPr>
            </w:pPr>
            <w:r>
              <w:rPr>
                <w:szCs w:val="26"/>
              </w:rPr>
              <w:t>C</w:t>
            </w:r>
            <w:r>
              <w:rPr>
                <w:color w:val="000000"/>
                <w:szCs w:val="26"/>
              </w:rPr>
              <w:t xml:space="preserve">huyển ngay hồ sơ tiếp nhận trực tiếp trong ngày làm việc </w:t>
            </w:r>
            <w:r>
              <w:rPr>
                <w:i/>
                <w:color w:val="000000"/>
                <w:szCs w:val="26"/>
              </w:rPr>
              <w:t>(k</w:t>
            </w:r>
            <w:r>
              <w:rPr>
                <w:i/>
                <w:szCs w:val="26"/>
              </w:rPr>
              <w:t>hông để quá 03 giờ làm việc)</w:t>
            </w:r>
            <w:r>
              <w:rPr>
                <w:color w:val="000000"/>
                <w:szCs w:val="26"/>
              </w:rPr>
              <w:t xml:space="preserve"> hoặc chuyển vào đầu giờ ngày làm việc tiếp theo đối với trường hợp tiếp nhận sau 16 giờ hàng ngày.</w:t>
            </w:r>
          </w:p>
        </w:tc>
        <w:tc>
          <w:tcPr>
            <w:tcW w:w="798" w:type="dxa"/>
            <w:tcBorders>
              <w:top w:val="single" w:color="auto" w:sz="4" w:space="0"/>
              <w:left w:val="single" w:color="auto" w:sz="4" w:space="0"/>
              <w:bottom w:val="single" w:color="auto" w:sz="4" w:space="0"/>
              <w:right w:val="single" w:color="auto" w:sz="4" w:space="0"/>
            </w:tcBorders>
            <w:vAlign w:val="center"/>
          </w:tcPr>
          <w:p w14:paraId="3669B31D">
            <w:pPr>
              <w:jc w:val="center"/>
              <w:rPr>
                <w:szCs w:val="26"/>
                <w:lang w:val="vi-VN"/>
              </w:rPr>
            </w:pPr>
          </w:p>
          <w:p w14:paraId="10091F61">
            <w:pPr>
              <w:ind w:right="270"/>
              <w:jc w:val="center"/>
              <w:rPr>
                <w:szCs w:val="26"/>
                <w:lang w:val="vi-VN"/>
              </w:rPr>
            </w:pPr>
          </w:p>
        </w:tc>
      </w:tr>
      <w:tr w14:paraId="5873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restart"/>
            <w:tcBorders>
              <w:top w:val="single" w:color="auto" w:sz="4" w:space="0"/>
              <w:left w:val="single" w:color="auto" w:sz="4" w:space="0"/>
              <w:right w:val="single" w:color="auto" w:sz="4" w:space="0"/>
            </w:tcBorders>
            <w:vAlign w:val="center"/>
          </w:tcPr>
          <w:p w14:paraId="719CF130">
            <w:pPr>
              <w:jc w:val="center"/>
              <w:rPr>
                <w:b/>
                <w:szCs w:val="26"/>
              </w:rPr>
            </w:pPr>
            <w:r>
              <w:rPr>
                <w:b/>
                <w:szCs w:val="26"/>
              </w:rPr>
              <w:t>Bước 3</w:t>
            </w:r>
          </w:p>
        </w:tc>
        <w:tc>
          <w:tcPr>
            <w:tcW w:w="2060" w:type="dxa"/>
            <w:vMerge w:val="restart"/>
            <w:tcBorders>
              <w:top w:val="single" w:color="auto" w:sz="4" w:space="0"/>
              <w:left w:val="single" w:color="auto" w:sz="4" w:space="0"/>
              <w:right w:val="single" w:color="auto" w:sz="4" w:space="0"/>
            </w:tcBorders>
            <w:vAlign w:val="center"/>
          </w:tcPr>
          <w:p w14:paraId="2CDDA41E">
            <w:pPr>
              <w:jc w:val="both"/>
              <w:rPr>
                <w:b/>
                <w:szCs w:val="26"/>
              </w:rPr>
            </w:pPr>
            <w:r>
              <w:rPr>
                <w:rFonts w:ascii="TimesNewRomanPS-BoldMT" w:hAnsi="TimesNewRomanPS-BoldMT"/>
                <w:b/>
                <w:color w:val="000000"/>
                <w:szCs w:val="26"/>
              </w:rPr>
              <w:t>Giải quyết thủ tục hành chính</w:t>
            </w:r>
          </w:p>
        </w:tc>
        <w:tc>
          <w:tcPr>
            <w:tcW w:w="7902" w:type="dxa"/>
            <w:tcBorders>
              <w:top w:val="single" w:color="auto" w:sz="4" w:space="0"/>
              <w:left w:val="single" w:color="auto" w:sz="4" w:space="0"/>
              <w:bottom w:val="single" w:color="auto" w:sz="4" w:space="0"/>
              <w:right w:val="single" w:color="auto" w:sz="4" w:space="0"/>
            </w:tcBorders>
            <w:vAlign w:val="center"/>
          </w:tcPr>
          <w:p w14:paraId="4DEDD91B">
            <w:pPr>
              <w:jc w:val="both"/>
              <w:rPr>
                <w:szCs w:val="26"/>
              </w:rPr>
            </w:pPr>
            <w:r>
              <w:rPr>
                <w:rFonts w:ascii="TimesNewRomanPSMT" w:hAnsi="TimesNewRomanPSMT"/>
                <w:color w:val="000000"/>
                <w:szCs w:val="26"/>
              </w:rPr>
              <w:t xml:space="preserve">Sau khi nhận hồ sơ thủ tục hành chính từ </w:t>
            </w:r>
            <w:r>
              <w:rPr>
                <w:szCs w:val="26"/>
              </w:rPr>
              <w:t xml:space="preserve">Bộ phận </w:t>
            </w:r>
            <w:r>
              <w:rPr>
                <w:szCs w:val="26"/>
                <w:lang w:val="vi-VN"/>
              </w:rPr>
              <w:t>tiếp nhận và trả kết quả</w:t>
            </w:r>
            <w:r>
              <w:rPr>
                <w:szCs w:val="26"/>
              </w:rPr>
              <w:t xml:space="preserve"> </w:t>
            </w:r>
            <w:r>
              <w:rPr>
                <w:rFonts w:ascii="TimesNewRomanPSMT" w:hAnsi="TimesNewRomanPSMT"/>
                <w:color w:val="000000"/>
                <w:szCs w:val="26"/>
              </w:rPr>
              <w:t>công chức, viên chức xử lý xem xét, thẩm định hồ sơ, trình phê duyệt kết quả giải quyết thủ tục hành chính, trong đó:</w:t>
            </w:r>
          </w:p>
        </w:tc>
        <w:tc>
          <w:tcPr>
            <w:tcW w:w="2774" w:type="dxa"/>
            <w:tcBorders>
              <w:top w:val="single" w:color="auto" w:sz="4" w:space="0"/>
              <w:left w:val="single" w:color="auto" w:sz="4" w:space="0"/>
              <w:bottom w:val="single" w:color="auto" w:sz="4" w:space="0"/>
              <w:right w:val="single" w:color="auto" w:sz="4" w:space="0"/>
            </w:tcBorders>
            <w:vAlign w:val="center"/>
          </w:tcPr>
          <w:p w14:paraId="38AEC237">
            <w:pPr>
              <w:jc w:val="center"/>
              <w:rPr>
                <w:szCs w:val="26"/>
              </w:rPr>
            </w:pPr>
            <w:r>
              <w:rPr>
                <w:b/>
                <w:szCs w:val="26"/>
              </w:rPr>
              <w:t xml:space="preserve">03 ngày, </w:t>
            </w:r>
            <w:r>
              <w:rPr>
                <w:szCs w:val="26"/>
              </w:rPr>
              <w:t>trong đó:</w:t>
            </w:r>
          </w:p>
        </w:tc>
        <w:tc>
          <w:tcPr>
            <w:tcW w:w="798" w:type="dxa"/>
            <w:tcBorders>
              <w:top w:val="single" w:color="auto" w:sz="4" w:space="0"/>
              <w:left w:val="single" w:color="auto" w:sz="4" w:space="0"/>
              <w:bottom w:val="single" w:color="auto" w:sz="4" w:space="0"/>
              <w:right w:val="single" w:color="auto" w:sz="4" w:space="0"/>
            </w:tcBorders>
            <w:vAlign w:val="center"/>
          </w:tcPr>
          <w:p w14:paraId="235D96EB">
            <w:pPr>
              <w:jc w:val="center"/>
              <w:rPr>
                <w:b/>
                <w:szCs w:val="26"/>
              </w:rPr>
            </w:pPr>
          </w:p>
        </w:tc>
      </w:tr>
      <w:tr w14:paraId="1BC6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5F563552">
            <w:pPr>
              <w:jc w:val="center"/>
              <w:rPr>
                <w:b/>
                <w:szCs w:val="26"/>
              </w:rPr>
            </w:pPr>
          </w:p>
        </w:tc>
        <w:tc>
          <w:tcPr>
            <w:tcW w:w="2060" w:type="dxa"/>
            <w:vMerge w:val="continue"/>
            <w:tcBorders>
              <w:left w:val="single" w:color="auto" w:sz="4" w:space="0"/>
              <w:right w:val="single" w:color="auto" w:sz="4" w:space="0"/>
            </w:tcBorders>
            <w:vAlign w:val="center"/>
          </w:tcPr>
          <w:p w14:paraId="0948727E">
            <w:pPr>
              <w:jc w:val="both"/>
              <w:rPr>
                <w:b/>
                <w:szCs w:val="26"/>
              </w:rPr>
            </w:pPr>
          </w:p>
        </w:tc>
        <w:tc>
          <w:tcPr>
            <w:tcW w:w="7902" w:type="dxa"/>
            <w:tcBorders>
              <w:top w:val="single" w:color="auto" w:sz="4" w:space="0"/>
              <w:left w:val="single" w:color="auto" w:sz="4" w:space="0"/>
              <w:bottom w:val="single" w:color="auto" w:sz="4" w:space="0"/>
              <w:right w:val="single" w:color="auto" w:sz="4" w:space="0"/>
            </w:tcBorders>
            <w:vAlign w:val="center"/>
          </w:tcPr>
          <w:p w14:paraId="3B5D0E3C">
            <w:pPr>
              <w:shd w:val="clear" w:color="auto" w:fill="FFFFFF"/>
              <w:jc w:val="both"/>
              <w:rPr>
                <w:bCs/>
                <w:szCs w:val="26"/>
              </w:rPr>
            </w:pPr>
            <w:r>
              <w:rPr>
                <w:bCs/>
                <w:i/>
                <w:szCs w:val="26"/>
              </w:rPr>
              <w:t>1. Tiếp nhận hồ sơ (Bộ phận TN&amp;TKQ)</w:t>
            </w:r>
          </w:p>
        </w:tc>
        <w:tc>
          <w:tcPr>
            <w:tcW w:w="2774" w:type="dxa"/>
            <w:tcBorders>
              <w:top w:val="single" w:color="auto" w:sz="4" w:space="0"/>
              <w:left w:val="single" w:color="auto" w:sz="4" w:space="0"/>
              <w:bottom w:val="single" w:color="auto" w:sz="4" w:space="0"/>
              <w:right w:val="single" w:color="auto" w:sz="4" w:space="0"/>
            </w:tcBorders>
            <w:vAlign w:val="center"/>
          </w:tcPr>
          <w:p w14:paraId="7BF7F20E">
            <w:pPr>
              <w:jc w:val="center"/>
              <w:rPr>
                <w:szCs w:val="26"/>
              </w:rPr>
            </w:pPr>
            <w:r>
              <w:rPr>
                <w:szCs w:val="26"/>
              </w:rPr>
              <w:t>0,25 ngày</w:t>
            </w:r>
          </w:p>
        </w:tc>
        <w:tc>
          <w:tcPr>
            <w:tcW w:w="798" w:type="dxa"/>
            <w:tcBorders>
              <w:top w:val="single" w:color="auto" w:sz="4" w:space="0"/>
              <w:left w:val="single" w:color="auto" w:sz="4" w:space="0"/>
              <w:bottom w:val="single" w:color="auto" w:sz="4" w:space="0"/>
              <w:right w:val="single" w:color="auto" w:sz="4" w:space="0"/>
            </w:tcBorders>
            <w:vAlign w:val="center"/>
          </w:tcPr>
          <w:p w14:paraId="720DF041">
            <w:pPr>
              <w:jc w:val="center"/>
              <w:rPr>
                <w:b/>
                <w:szCs w:val="26"/>
              </w:rPr>
            </w:pPr>
          </w:p>
        </w:tc>
      </w:tr>
      <w:tr w14:paraId="5107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379E93B2">
            <w:pPr>
              <w:jc w:val="center"/>
              <w:rPr>
                <w:b/>
                <w:szCs w:val="26"/>
              </w:rPr>
            </w:pPr>
          </w:p>
        </w:tc>
        <w:tc>
          <w:tcPr>
            <w:tcW w:w="2060" w:type="dxa"/>
            <w:vMerge w:val="continue"/>
            <w:tcBorders>
              <w:left w:val="single" w:color="auto" w:sz="4" w:space="0"/>
              <w:right w:val="single" w:color="auto" w:sz="4" w:space="0"/>
            </w:tcBorders>
            <w:vAlign w:val="center"/>
          </w:tcPr>
          <w:p w14:paraId="5994D24E">
            <w:pPr>
              <w:jc w:val="both"/>
              <w:rPr>
                <w:b/>
                <w:szCs w:val="26"/>
              </w:rPr>
            </w:pPr>
          </w:p>
        </w:tc>
        <w:tc>
          <w:tcPr>
            <w:tcW w:w="7902" w:type="dxa"/>
            <w:tcBorders>
              <w:top w:val="single" w:color="auto" w:sz="4" w:space="0"/>
              <w:left w:val="single" w:color="auto" w:sz="4" w:space="0"/>
              <w:bottom w:val="single" w:color="auto" w:sz="4" w:space="0"/>
              <w:right w:val="single" w:color="auto" w:sz="4" w:space="0"/>
            </w:tcBorders>
            <w:vAlign w:val="center"/>
          </w:tcPr>
          <w:p w14:paraId="3D54CE7B">
            <w:pPr>
              <w:shd w:val="clear" w:color="auto" w:fill="FFFFFF"/>
              <w:jc w:val="both"/>
              <w:rPr>
                <w:bCs/>
                <w:szCs w:val="26"/>
              </w:rPr>
            </w:pPr>
            <w:r>
              <w:rPr>
                <w:bCs/>
                <w:szCs w:val="26"/>
              </w:rPr>
              <w:t>2. Giải quyết hồ sơ (UBND cấp xã), t</w:t>
            </w:r>
            <w:r>
              <w:rPr>
                <w:szCs w:val="26"/>
              </w:rPr>
              <w:t>rong đó:</w:t>
            </w:r>
          </w:p>
        </w:tc>
        <w:tc>
          <w:tcPr>
            <w:tcW w:w="2774" w:type="dxa"/>
            <w:tcBorders>
              <w:top w:val="single" w:color="auto" w:sz="4" w:space="0"/>
              <w:left w:val="single" w:color="auto" w:sz="4" w:space="0"/>
              <w:bottom w:val="single" w:color="auto" w:sz="4" w:space="0"/>
              <w:right w:val="single" w:color="auto" w:sz="4" w:space="0"/>
            </w:tcBorders>
            <w:vAlign w:val="center"/>
          </w:tcPr>
          <w:p w14:paraId="79821DD8">
            <w:pPr>
              <w:jc w:val="center"/>
              <w:rPr>
                <w:szCs w:val="26"/>
              </w:rPr>
            </w:pPr>
          </w:p>
        </w:tc>
        <w:tc>
          <w:tcPr>
            <w:tcW w:w="798" w:type="dxa"/>
            <w:tcBorders>
              <w:top w:val="single" w:color="auto" w:sz="4" w:space="0"/>
              <w:left w:val="single" w:color="auto" w:sz="4" w:space="0"/>
              <w:bottom w:val="single" w:color="auto" w:sz="4" w:space="0"/>
              <w:right w:val="single" w:color="auto" w:sz="4" w:space="0"/>
            </w:tcBorders>
            <w:vAlign w:val="center"/>
          </w:tcPr>
          <w:p w14:paraId="0FBFED85">
            <w:pPr>
              <w:jc w:val="center"/>
              <w:rPr>
                <w:b/>
                <w:szCs w:val="26"/>
              </w:rPr>
            </w:pPr>
          </w:p>
        </w:tc>
      </w:tr>
      <w:tr w14:paraId="575E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30569244">
            <w:pPr>
              <w:jc w:val="center"/>
              <w:rPr>
                <w:b/>
                <w:szCs w:val="26"/>
              </w:rPr>
            </w:pPr>
          </w:p>
        </w:tc>
        <w:tc>
          <w:tcPr>
            <w:tcW w:w="2060" w:type="dxa"/>
            <w:vMerge w:val="continue"/>
            <w:tcBorders>
              <w:left w:val="single" w:color="auto" w:sz="4" w:space="0"/>
              <w:right w:val="single" w:color="auto" w:sz="4" w:space="0"/>
            </w:tcBorders>
            <w:vAlign w:val="center"/>
          </w:tcPr>
          <w:p w14:paraId="0435FBAC">
            <w:pPr>
              <w:jc w:val="both"/>
              <w:rPr>
                <w:b/>
                <w:szCs w:val="26"/>
              </w:rPr>
            </w:pPr>
          </w:p>
        </w:tc>
        <w:tc>
          <w:tcPr>
            <w:tcW w:w="7902" w:type="dxa"/>
            <w:tcBorders>
              <w:top w:val="single" w:color="auto" w:sz="4" w:space="0"/>
              <w:left w:val="single" w:color="auto" w:sz="4" w:space="0"/>
              <w:bottom w:val="nil"/>
              <w:right w:val="single" w:color="auto" w:sz="4" w:space="0"/>
            </w:tcBorders>
            <w:vAlign w:val="center"/>
          </w:tcPr>
          <w:p w14:paraId="2604951B">
            <w:pPr>
              <w:shd w:val="clear" w:color="auto" w:fill="FFFFFF"/>
              <w:jc w:val="both"/>
              <w:rPr>
                <w:bCs/>
                <w:szCs w:val="26"/>
              </w:rPr>
            </w:pPr>
            <w:r>
              <w:rPr>
                <w:rFonts w:ascii="TimesNewRomanPSMT" w:hAnsi="TimesNewRomanPSMT"/>
                <w:b/>
                <w:color w:val="000000"/>
                <w:spacing w:val="-2"/>
                <w:szCs w:val="26"/>
              </w:rPr>
              <w:t xml:space="preserve">Trường hợp hồ sơ không đầy đủ, hợp lệ: </w:t>
            </w:r>
            <w:r>
              <w:rPr>
                <w:rFonts w:ascii="TimesNewRomanPSMT" w:hAnsi="TimesNewRomanPSMT"/>
                <w:bCs/>
                <w:color w:val="000000"/>
                <w:szCs w:val="26"/>
              </w:rPr>
              <w:t>T</w:t>
            </w:r>
            <w:r>
              <w:rPr>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sz w:val="28"/>
                <w:szCs w:val="28"/>
                <w:shd w:val="clear" w:color="auto" w:fill="FFFFFF"/>
              </w:rPr>
              <w:t>.</w:t>
            </w:r>
          </w:p>
        </w:tc>
        <w:tc>
          <w:tcPr>
            <w:tcW w:w="2774" w:type="dxa"/>
            <w:tcBorders>
              <w:top w:val="single" w:color="auto" w:sz="4" w:space="0"/>
              <w:left w:val="single" w:color="auto" w:sz="4" w:space="0"/>
              <w:bottom w:val="nil"/>
              <w:right w:val="single" w:color="auto" w:sz="4" w:space="0"/>
            </w:tcBorders>
            <w:vAlign w:val="center"/>
          </w:tcPr>
          <w:p w14:paraId="18D8F950">
            <w:pPr>
              <w:jc w:val="center"/>
              <w:rPr>
                <w:b/>
                <w:szCs w:val="26"/>
                <w:shd w:val="clear" w:color="auto" w:fill="FFFFFF"/>
              </w:rPr>
            </w:pPr>
            <w:r>
              <w:rPr>
                <w:b/>
                <w:szCs w:val="26"/>
                <w:shd w:val="clear" w:color="auto" w:fill="FFFFFF"/>
              </w:rPr>
              <w:t>02 ngày</w:t>
            </w:r>
          </w:p>
          <w:p w14:paraId="56E136FF">
            <w:pPr>
              <w:jc w:val="center"/>
              <w:rPr>
                <w:szCs w:val="26"/>
              </w:rPr>
            </w:pPr>
          </w:p>
        </w:tc>
        <w:tc>
          <w:tcPr>
            <w:tcW w:w="798" w:type="dxa"/>
            <w:tcBorders>
              <w:top w:val="single" w:color="auto" w:sz="4" w:space="0"/>
              <w:left w:val="single" w:color="auto" w:sz="4" w:space="0"/>
              <w:bottom w:val="nil"/>
              <w:right w:val="single" w:color="auto" w:sz="4" w:space="0"/>
            </w:tcBorders>
            <w:vAlign w:val="center"/>
          </w:tcPr>
          <w:p w14:paraId="1907B2AD">
            <w:pPr>
              <w:jc w:val="center"/>
              <w:rPr>
                <w:b/>
                <w:szCs w:val="26"/>
              </w:rPr>
            </w:pPr>
          </w:p>
        </w:tc>
      </w:tr>
      <w:tr w14:paraId="69D2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5719C68A">
            <w:pPr>
              <w:jc w:val="center"/>
              <w:rPr>
                <w:b/>
                <w:szCs w:val="26"/>
              </w:rPr>
            </w:pPr>
          </w:p>
        </w:tc>
        <w:tc>
          <w:tcPr>
            <w:tcW w:w="2060" w:type="dxa"/>
            <w:vMerge w:val="continue"/>
            <w:tcBorders>
              <w:left w:val="single" w:color="auto" w:sz="4" w:space="0"/>
              <w:right w:val="single" w:color="auto" w:sz="4" w:space="0"/>
            </w:tcBorders>
            <w:vAlign w:val="center"/>
          </w:tcPr>
          <w:p w14:paraId="12E27F57">
            <w:pPr>
              <w:jc w:val="both"/>
              <w:rPr>
                <w:b/>
                <w:szCs w:val="26"/>
              </w:rPr>
            </w:pPr>
          </w:p>
        </w:tc>
        <w:tc>
          <w:tcPr>
            <w:tcW w:w="7902" w:type="dxa"/>
            <w:tcBorders>
              <w:top w:val="nil"/>
              <w:left w:val="single" w:color="auto" w:sz="4" w:space="0"/>
              <w:bottom w:val="nil"/>
              <w:right w:val="single" w:color="auto" w:sz="4" w:space="0"/>
            </w:tcBorders>
          </w:tcPr>
          <w:p w14:paraId="163BF2F7">
            <w:pPr>
              <w:shd w:val="clear" w:color="auto" w:fill="FFFFFF"/>
              <w:jc w:val="both"/>
              <w:rPr>
                <w:bCs/>
                <w:szCs w:val="26"/>
              </w:rPr>
            </w:pPr>
            <w:r>
              <w:rPr>
                <w:b/>
                <w:szCs w:val="26"/>
              </w:rPr>
              <w:t xml:space="preserve">Trường hợp </w:t>
            </w:r>
            <w:r>
              <w:rPr>
                <w:b/>
                <w:color w:val="000000"/>
                <w:szCs w:val="26"/>
              </w:rPr>
              <w:t xml:space="preserve">nội dung Hợp đồng đáp ứng theo theo cấu trúc, nội dung Mẫu số 03 của phụ lục kèm </w:t>
            </w:r>
            <w:r>
              <w:rPr>
                <w:b/>
                <w:szCs w:val="26"/>
                <w:lang w:val="vi-VN"/>
              </w:rPr>
              <w:t>Nghị định</w:t>
            </w:r>
            <w:r>
              <w:rPr>
                <w:b/>
                <w:szCs w:val="26"/>
              </w:rPr>
              <w:t xml:space="preserve"> s</w:t>
            </w:r>
            <w:r>
              <w:rPr>
                <w:b/>
                <w:szCs w:val="26"/>
                <w:lang w:val="vi-VN"/>
              </w:rPr>
              <w:t>ố 59/2017/NĐ-CP</w:t>
            </w:r>
            <w:r>
              <w:rPr>
                <w:b/>
                <w:szCs w:val="26"/>
              </w:rPr>
              <w:t xml:space="preserve"> tiếp tục giải quyết cụ thể:</w:t>
            </w:r>
          </w:p>
        </w:tc>
        <w:tc>
          <w:tcPr>
            <w:tcW w:w="2774" w:type="dxa"/>
            <w:tcBorders>
              <w:top w:val="nil"/>
              <w:left w:val="single" w:color="auto" w:sz="4" w:space="0"/>
              <w:bottom w:val="nil"/>
              <w:right w:val="single" w:color="auto" w:sz="4" w:space="0"/>
            </w:tcBorders>
            <w:vAlign w:val="center"/>
          </w:tcPr>
          <w:p w14:paraId="14E4B6B7">
            <w:pPr>
              <w:jc w:val="center"/>
              <w:rPr>
                <w:b/>
                <w:szCs w:val="26"/>
              </w:rPr>
            </w:pPr>
            <w:r>
              <w:rPr>
                <w:b/>
                <w:szCs w:val="26"/>
              </w:rPr>
              <w:t>2,75 ngày</w:t>
            </w:r>
          </w:p>
          <w:p w14:paraId="25423AD0">
            <w:pPr>
              <w:jc w:val="center"/>
              <w:rPr>
                <w:szCs w:val="26"/>
              </w:rPr>
            </w:pPr>
          </w:p>
        </w:tc>
        <w:tc>
          <w:tcPr>
            <w:tcW w:w="798" w:type="dxa"/>
            <w:tcBorders>
              <w:top w:val="nil"/>
              <w:left w:val="single" w:color="auto" w:sz="4" w:space="0"/>
              <w:bottom w:val="nil"/>
              <w:right w:val="single" w:color="auto" w:sz="4" w:space="0"/>
            </w:tcBorders>
            <w:vAlign w:val="center"/>
          </w:tcPr>
          <w:p w14:paraId="78D6F71B">
            <w:pPr>
              <w:jc w:val="center"/>
              <w:rPr>
                <w:b/>
                <w:szCs w:val="26"/>
              </w:rPr>
            </w:pPr>
          </w:p>
        </w:tc>
      </w:tr>
      <w:tr w14:paraId="7B8C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5349B0F1">
            <w:pPr>
              <w:jc w:val="center"/>
              <w:rPr>
                <w:b/>
                <w:szCs w:val="26"/>
              </w:rPr>
            </w:pPr>
          </w:p>
        </w:tc>
        <w:tc>
          <w:tcPr>
            <w:tcW w:w="2060" w:type="dxa"/>
            <w:vMerge w:val="continue"/>
            <w:tcBorders>
              <w:left w:val="single" w:color="auto" w:sz="4" w:space="0"/>
              <w:right w:val="single" w:color="auto" w:sz="4" w:space="0"/>
            </w:tcBorders>
            <w:vAlign w:val="center"/>
          </w:tcPr>
          <w:p w14:paraId="4D160117">
            <w:pPr>
              <w:jc w:val="both"/>
              <w:rPr>
                <w:b/>
                <w:szCs w:val="26"/>
              </w:rPr>
            </w:pPr>
          </w:p>
        </w:tc>
        <w:tc>
          <w:tcPr>
            <w:tcW w:w="7902" w:type="dxa"/>
            <w:tcBorders>
              <w:top w:val="nil"/>
              <w:left w:val="single" w:color="auto" w:sz="4" w:space="0"/>
              <w:bottom w:val="nil"/>
              <w:right w:val="single" w:color="auto" w:sz="4" w:space="0"/>
            </w:tcBorders>
          </w:tcPr>
          <w:p w14:paraId="6034ACA4">
            <w:pPr>
              <w:shd w:val="clear" w:color="auto" w:fill="FFFFFF"/>
              <w:jc w:val="both"/>
              <w:rPr>
                <w:bCs/>
                <w:szCs w:val="26"/>
              </w:rPr>
            </w:pPr>
            <w:r>
              <w:rPr>
                <w:color w:val="000000"/>
                <w:szCs w:val="26"/>
              </w:rPr>
              <w:t>- Công chức địa chính, môi trường cấp xã thẩm định, trình Lãnh đạo xã xem xét.</w:t>
            </w:r>
          </w:p>
        </w:tc>
        <w:tc>
          <w:tcPr>
            <w:tcW w:w="2774" w:type="dxa"/>
            <w:tcBorders>
              <w:top w:val="nil"/>
              <w:left w:val="single" w:color="auto" w:sz="4" w:space="0"/>
              <w:bottom w:val="nil"/>
              <w:right w:val="single" w:color="auto" w:sz="4" w:space="0"/>
            </w:tcBorders>
            <w:vAlign w:val="center"/>
          </w:tcPr>
          <w:p w14:paraId="5FCFEEE3">
            <w:pPr>
              <w:jc w:val="center"/>
              <w:rPr>
                <w:bCs/>
                <w:szCs w:val="26"/>
              </w:rPr>
            </w:pPr>
            <w:r>
              <w:rPr>
                <w:bCs/>
                <w:szCs w:val="26"/>
              </w:rPr>
              <w:t>1,5 ngày</w:t>
            </w:r>
          </w:p>
          <w:p w14:paraId="470C561A">
            <w:pPr>
              <w:jc w:val="center"/>
              <w:rPr>
                <w:szCs w:val="26"/>
              </w:rPr>
            </w:pPr>
          </w:p>
        </w:tc>
        <w:tc>
          <w:tcPr>
            <w:tcW w:w="798" w:type="dxa"/>
            <w:tcBorders>
              <w:top w:val="nil"/>
              <w:left w:val="single" w:color="auto" w:sz="4" w:space="0"/>
              <w:bottom w:val="nil"/>
              <w:right w:val="single" w:color="auto" w:sz="4" w:space="0"/>
            </w:tcBorders>
            <w:vAlign w:val="center"/>
          </w:tcPr>
          <w:p w14:paraId="3F5002E8">
            <w:pPr>
              <w:jc w:val="center"/>
              <w:rPr>
                <w:b/>
                <w:szCs w:val="26"/>
              </w:rPr>
            </w:pPr>
          </w:p>
        </w:tc>
      </w:tr>
      <w:tr w14:paraId="0DC1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4EB955FD">
            <w:pPr>
              <w:jc w:val="center"/>
              <w:rPr>
                <w:b/>
                <w:szCs w:val="26"/>
              </w:rPr>
            </w:pPr>
          </w:p>
        </w:tc>
        <w:tc>
          <w:tcPr>
            <w:tcW w:w="2060" w:type="dxa"/>
            <w:vMerge w:val="continue"/>
            <w:tcBorders>
              <w:left w:val="single" w:color="auto" w:sz="4" w:space="0"/>
              <w:right w:val="single" w:color="auto" w:sz="4" w:space="0"/>
            </w:tcBorders>
            <w:vAlign w:val="center"/>
          </w:tcPr>
          <w:p w14:paraId="3724B53C">
            <w:pPr>
              <w:jc w:val="both"/>
              <w:rPr>
                <w:b/>
                <w:szCs w:val="26"/>
              </w:rPr>
            </w:pPr>
          </w:p>
        </w:tc>
        <w:tc>
          <w:tcPr>
            <w:tcW w:w="7902" w:type="dxa"/>
            <w:tcBorders>
              <w:top w:val="nil"/>
              <w:left w:val="single" w:color="auto" w:sz="4" w:space="0"/>
              <w:bottom w:val="nil"/>
              <w:right w:val="single" w:color="auto" w:sz="4" w:space="0"/>
            </w:tcBorders>
          </w:tcPr>
          <w:p w14:paraId="16498EF9">
            <w:pPr>
              <w:shd w:val="clear" w:color="auto" w:fill="FFFFFF"/>
              <w:jc w:val="both"/>
              <w:rPr>
                <w:bCs/>
                <w:szCs w:val="26"/>
              </w:rPr>
            </w:pPr>
            <w:r>
              <w:rPr>
                <w:color w:val="000000"/>
                <w:szCs w:val="26"/>
              </w:rPr>
              <w:t>- Lãnh đạo cấp xã xem xét, xác nhận vào hợp đồng.</w:t>
            </w:r>
          </w:p>
        </w:tc>
        <w:tc>
          <w:tcPr>
            <w:tcW w:w="2774" w:type="dxa"/>
            <w:tcBorders>
              <w:top w:val="nil"/>
              <w:left w:val="single" w:color="auto" w:sz="4" w:space="0"/>
              <w:bottom w:val="nil"/>
              <w:right w:val="single" w:color="auto" w:sz="4" w:space="0"/>
            </w:tcBorders>
          </w:tcPr>
          <w:p w14:paraId="1EFEA792">
            <w:pPr>
              <w:jc w:val="center"/>
              <w:rPr>
                <w:szCs w:val="26"/>
              </w:rPr>
            </w:pPr>
            <w:r>
              <w:rPr>
                <w:bCs/>
                <w:szCs w:val="26"/>
              </w:rPr>
              <w:t>0,1 ngày</w:t>
            </w:r>
          </w:p>
        </w:tc>
        <w:tc>
          <w:tcPr>
            <w:tcW w:w="798" w:type="dxa"/>
            <w:tcBorders>
              <w:top w:val="nil"/>
              <w:left w:val="single" w:color="auto" w:sz="4" w:space="0"/>
              <w:bottom w:val="nil"/>
              <w:right w:val="single" w:color="auto" w:sz="4" w:space="0"/>
            </w:tcBorders>
            <w:vAlign w:val="center"/>
          </w:tcPr>
          <w:p w14:paraId="2A6F5FF6">
            <w:pPr>
              <w:jc w:val="center"/>
              <w:rPr>
                <w:b/>
                <w:szCs w:val="26"/>
              </w:rPr>
            </w:pPr>
          </w:p>
        </w:tc>
      </w:tr>
      <w:tr w14:paraId="052D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38" w:type="dxa"/>
            <w:vMerge w:val="continue"/>
            <w:tcBorders>
              <w:left w:val="single" w:color="auto" w:sz="4" w:space="0"/>
              <w:right w:val="single" w:color="auto" w:sz="4" w:space="0"/>
            </w:tcBorders>
            <w:vAlign w:val="center"/>
          </w:tcPr>
          <w:p w14:paraId="45A6FA2C">
            <w:pPr>
              <w:jc w:val="center"/>
              <w:rPr>
                <w:b/>
                <w:szCs w:val="26"/>
              </w:rPr>
            </w:pPr>
          </w:p>
        </w:tc>
        <w:tc>
          <w:tcPr>
            <w:tcW w:w="2060" w:type="dxa"/>
            <w:vMerge w:val="continue"/>
            <w:tcBorders>
              <w:left w:val="single" w:color="auto" w:sz="4" w:space="0"/>
              <w:right w:val="single" w:color="auto" w:sz="4" w:space="0"/>
            </w:tcBorders>
            <w:vAlign w:val="center"/>
          </w:tcPr>
          <w:p w14:paraId="31D840FA">
            <w:pPr>
              <w:jc w:val="both"/>
              <w:rPr>
                <w:b/>
                <w:szCs w:val="26"/>
              </w:rPr>
            </w:pPr>
          </w:p>
        </w:tc>
        <w:tc>
          <w:tcPr>
            <w:tcW w:w="7902" w:type="dxa"/>
            <w:tcBorders>
              <w:top w:val="nil"/>
              <w:left w:val="single" w:color="auto" w:sz="4" w:space="0"/>
              <w:bottom w:val="single" w:color="auto" w:sz="4" w:space="0"/>
              <w:right w:val="single" w:color="auto" w:sz="4" w:space="0"/>
            </w:tcBorders>
          </w:tcPr>
          <w:p w14:paraId="50418C3D">
            <w:pPr>
              <w:shd w:val="clear" w:color="auto" w:fill="FFFFFF"/>
              <w:jc w:val="both"/>
              <w:rPr>
                <w:bCs/>
                <w:szCs w:val="26"/>
              </w:rPr>
            </w:pPr>
            <w:r>
              <w:rPr>
                <w:color w:val="000000"/>
                <w:szCs w:val="26"/>
              </w:rPr>
              <w:t xml:space="preserve">- Văn thư </w:t>
            </w:r>
            <w:r>
              <w:rPr>
                <w:i/>
                <w:iCs/>
                <w:color w:val="000000"/>
                <w:szCs w:val="26"/>
              </w:rPr>
              <w:t>(ký số, phát hành)</w:t>
            </w:r>
          </w:p>
        </w:tc>
        <w:tc>
          <w:tcPr>
            <w:tcW w:w="2774" w:type="dxa"/>
            <w:tcBorders>
              <w:top w:val="nil"/>
              <w:left w:val="single" w:color="auto" w:sz="4" w:space="0"/>
              <w:bottom w:val="single" w:color="auto" w:sz="4" w:space="0"/>
              <w:right w:val="single" w:color="auto" w:sz="4" w:space="0"/>
            </w:tcBorders>
          </w:tcPr>
          <w:p w14:paraId="7DADDCB1">
            <w:pPr>
              <w:jc w:val="center"/>
              <w:rPr>
                <w:szCs w:val="26"/>
              </w:rPr>
            </w:pPr>
            <w:r>
              <w:rPr>
                <w:bCs/>
                <w:szCs w:val="26"/>
              </w:rPr>
              <w:t>0,25 ngày</w:t>
            </w:r>
          </w:p>
        </w:tc>
        <w:tc>
          <w:tcPr>
            <w:tcW w:w="798" w:type="dxa"/>
            <w:tcBorders>
              <w:top w:val="nil"/>
              <w:left w:val="single" w:color="auto" w:sz="4" w:space="0"/>
              <w:bottom w:val="single" w:color="auto" w:sz="4" w:space="0"/>
              <w:right w:val="single" w:color="auto" w:sz="4" w:space="0"/>
            </w:tcBorders>
            <w:vAlign w:val="center"/>
          </w:tcPr>
          <w:p w14:paraId="11F87F05">
            <w:pPr>
              <w:jc w:val="center"/>
              <w:rPr>
                <w:b/>
                <w:szCs w:val="26"/>
              </w:rPr>
            </w:pPr>
          </w:p>
        </w:tc>
      </w:tr>
      <w:tr w14:paraId="4479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38" w:type="dxa"/>
            <w:vMerge w:val="continue"/>
            <w:tcBorders>
              <w:left w:val="single" w:color="auto" w:sz="4" w:space="0"/>
              <w:right w:val="single" w:color="auto" w:sz="4" w:space="0"/>
            </w:tcBorders>
            <w:vAlign w:val="center"/>
          </w:tcPr>
          <w:p w14:paraId="41A384A4">
            <w:pPr>
              <w:jc w:val="center"/>
              <w:rPr>
                <w:b/>
                <w:szCs w:val="26"/>
              </w:rPr>
            </w:pPr>
          </w:p>
        </w:tc>
        <w:tc>
          <w:tcPr>
            <w:tcW w:w="2060" w:type="dxa"/>
            <w:vMerge w:val="continue"/>
            <w:tcBorders>
              <w:left w:val="single" w:color="auto" w:sz="4" w:space="0"/>
              <w:right w:val="single" w:color="auto" w:sz="4" w:space="0"/>
            </w:tcBorders>
            <w:vAlign w:val="center"/>
          </w:tcPr>
          <w:p w14:paraId="392465C4">
            <w:pPr>
              <w:jc w:val="both"/>
              <w:rPr>
                <w:b/>
                <w:szCs w:val="26"/>
              </w:rPr>
            </w:pPr>
          </w:p>
        </w:tc>
        <w:tc>
          <w:tcPr>
            <w:tcW w:w="7902" w:type="dxa"/>
            <w:tcBorders>
              <w:top w:val="single" w:color="auto" w:sz="4" w:space="0"/>
              <w:left w:val="single" w:color="auto" w:sz="4" w:space="0"/>
              <w:bottom w:val="single" w:color="auto" w:sz="4" w:space="0"/>
              <w:right w:val="single" w:color="auto" w:sz="4" w:space="0"/>
            </w:tcBorders>
            <w:vAlign w:val="center"/>
          </w:tcPr>
          <w:p w14:paraId="4460D00B">
            <w:pPr>
              <w:shd w:val="clear" w:color="auto" w:fill="FFFFFF"/>
              <w:jc w:val="both"/>
              <w:rPr>
                <w:szCs w:val="26"/>
              </w:rPr>
            </w:pPr>
            <w:r>
              <w:rPr>
                <w:color w:val="000000"/>
                <w:szCs w:val="26"/>
              </w:rPr>
              <w:t xml:space="preserve">Thời hạn giải quyết được tính lại từ đầu sau khi tổ chức, cá nhân bổ sung, hoàn thiện hồ sơ theo văn bản của UBND xã, nộp lại </w:t>
            </w:r>
            <w:r>
              <w:rPr>
                <w:szCs w:val="26"/>
              </w:rPr>
              <w:t xml:space="preserve">Bộ phận </w:t>
            </w:r>
            <w:r>
              <w:rPr>
                <w:szCs w:val="26"/>
                <w:lang w:val="vi-VN"/>
              </w:rPr>
              <w:t>Tiếp nhận và Trả kết quả</w:t>
            </w:r>
            <w:r>
              <w:rPr>
                <w:szCs w:val="26"/>
              </w:rPr>
              <w:t xml:space="preserve"> tại UBND xã</w:t>
            </w:r>
          </w:p>
        </w:tc>
        <w:tc>
          <w:tcPr>
            <w:tcW w:w="2774" w:type="dxa"/>
            <w:tcBorders>
              <w:top w:val="single" w:color="auto" w:sz="4" w:space="0"/>
              <w:left w:val="single" w:color="auto" w:sz="4" w:space="0"/>
              <w:right w:val="single" w:color="auto" w:sz="4" w:space="0"/>
            </w:tcBorders>
            <w:shd w:val="clear" w:color="auto" w:fill="auto"/>
          </w:tcPr>
          <w:p w14:paraId="511A068B">
            <w:pPr>
              <w:jc w:val="center"/>
              <w:rPr>
                <w:szCs w:val="26"/>
                <w:shd w:val="clear" w:color="auto" w:fill="FFFFFF"/>
              </w:rPr>
            </w:pPr>
          </w:p>
          <w:p w14:paraId="6E79E673">
            <w:pPr>
              <w:jc w:val="center"/>
              <w:rPr>
                <w:szCs w:val="26"/>
                <w:shd w:val="clear" w:color="auto" w:fill="FFFFFF"/>
              </w:rPr>
            </w:pPr>
          </w:p>
        </w:tc>
        <w:tc>
          <w:tcPr>
            <w:tcW w:w="798" w:type="dxa"/>
            <w:tcBorders>
              <w:top w:val="single" w:color="auto" w:sz="4" w:space="0"/>
              <w:left w:val="single" w:color="auto" w:sz="4" w:space="0"/>
              <w:right w:val="single" w:color="auto" w:sz="4" w:space="0"/>
            </w:tcBorders>
            <w:vAlign w:val="center"/>
          </w:tcPr>
          <w:p w14:paraId="558AAF74">
            <w:pPr>
              <w:jc w:val="center"/>
              <w:rPr>
                <w:b/>
                <w:szCs w:val="26"/>
              </w:rPr>
            </w:pPr>
          </w:p>
        </w:tc>
      </w:tr>
      <w:tr w14:paraId="36D2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938" w:type="dxa"/>
            <w:tcBorders>
              <w:top w:val="single" w:color="auto" w:sz="4" w:space="0"/>
              <w:left w:val="single" w:color="auto" w:sz="4" w:space="0"/>
              <w:bottom w:val="single" w:color="auto" w:sz="4" w:space="0"/>
              <w:right w:val="single" w:color="auto" w:sz="4" w:space="0"/>
            </w:tcBorders>
            <w:vAlign w:val="center"/>
          </w:tcPr>
          <w:p w14:paraId="12D4E487">
            <w:pPr>
              <w:jc w:val="center"/>
              <w:rPr>
                <w:b/>
                <w:szCs w:val="26"/>
              </w:rPr>
            </w:pPr>
            <w:r>
              <w:rPr>
                <w:b/>
                <w:szCs w:val="26"/>
              </w:rPr>
              <w:t>Bước 4</w:t>
            </w:r>
          </w:p>
        </w:tc>
        <w:tc>
          <w:tcPr>
            <w:tcW w:w="2060" w:type="dxa"/>
            <w:tcBorders>
              <w:top w:val="single" w:color="auto" w:sz="4" w:space="0"/>
              <w:left w:val="single" w:color="auto" w:sz="4" w:space="0"/>
              <w:bottom w:val="single" w:color="auto" w:sz="4" w:space="0"/>
              <w:right w:val="single" w:color="auto" w:sz="4" w:space="0"/>
            </w:tcBorders>
            <w:vAlign w:val="center"/>
          </w:tcPr>
          <w:p w14:paraId="0C4FC79E">
            <w:pPr>
              <w:jc w:val="both"/>
              <w:rPr>
                <w:b/>
                <w:szCs w:val="26"/>
              </w:rPr>
            </w:pPr>
            <w:r>
              <w:rPr>
                <w:b/>
                <w:szCs w:val="26"/>
              </w:rPr>
              <w:t>Trả kết quả giải quyết thủ tục hành chính</w:t>
            </w:r>
          </w:p>
        </w:tc>
        <w:tc>
          <w:tcPr>
            <w:tcW w:w="7902" w:type="dxa"/>
            <w:tcBorders>
              <w:top w:val="single" w:color="auto" w:sz="4" w:space="0"/>
              <w:left w:val="single" w:color="auto" w:sz="4" w:space="0"/>
              <w:bottom w:val="single" w:color="auto" w:sz="4" w:space="0"/>
              <w:right w:val="single" w:color="auto" w:sz="4" w:space="0"/>
            </w:tcBorders>
            <w:vAlign w:val="center"/>
          </w:tcPr>
          <w:p w14:paraId="6BA9B131">
            <w:pPr>
              <w:jc w:val="both"/>
              <w:rPr>
                <w:iCs/>
                <w:szCs w:val="26"/>
              </w:rPr>
            </w:pPr>
            <w:r>
              <w:rPr>
                <w:iCs/>
                <w:szCs w:val="26"/>
              </w:rPr>
              <w:t>Công chức</w:t>
            </w:r>
            <w:r>
              <w:rPr>
                <w:iCs/>
                <w:szCs w:val="26"/>
                <w:lang w:val="vi-VN"/>
              </w:rPr>
              <w:t>, viên chức</w:t>
            </w:r>
            <w:r>
              <w:rPr>
                <w:iCs/>
                <w:szCs w:val="26"/>
              </w:rPr>
              <w:t xml:space="preserve"> Tiếp nhận và Trả  kết quả nhập vào sổ theo dõi hồ sơ và phần mềm điện tử thực hiện như sau:</w:t>
            </w:r>
          </w:p>
          <w:p w14:paraId="67FF98DD">
            <w:pPr>
              <w:jc w:val="both"/>
              <w:rPr>
                <w:iCs/>
                <w:szCs w:val="26"/>
              </w:rPr>
            </w:pPr>
            <w:r>
              <w:rPr>
                <w:iCs/>
                <w:szCs w:val="26"/>
              </w:rPr>
              <w:t>- T</w:t>
            </w:r>
            <w:r>
              <w:rPr>
                <w:rFonts w:ascii="TimesNewRomanPSMT" w:hAnsi="TimesNewRomanPSMT"/>
                <w:color w:val="000000"/>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3983E0F">
            <w:pPr>
              <w:jc w:val="both"/>
              <w:rPr>
                <w:iCs/>
                <w:szCs w:val="26"/>
              </w:rPr>
            </w:pPr>
            <w:r>
              <w:rPr>
                <w:iCs/>
                <w:szCs w:val="26"/>
              </w:rPr>
              <w:t xml:space="preserve">- </w:t>
            </w:r>
            <w:r>
              <w:rPr>
                <w:rFonts w:ascii="TimesNewRomanPSMT" w:hAnsi="TimesNewRomanPSMT"/>
                <w:color w:val="000000"/>
                <w:szCs w:val="26"/>
              </w:rPr>
              <w:t>Tổ chức, cá nhân nhận kết quả giải quyết thủ tục hành chính theo thời gian, địa điểm ghi trên Giấy tiếp nhận hồ sơ và hẹn trả kết quả (</w:t>
            </w:r>
            <w:r>
              <w:rPr>
                <w:iCs/>
                <w:szCs w:val="26"/>
              </w:rPr>
              <w:t>xuất trình giấy hẹn trả kết quả). Công chức</w:t>
            </w:r>
            <w:r>
              <w:rPr>
                <w:iCs/>
                <w:szCs w:val="26"/>
                <w:lang w:val="vi-VN"/>
              </w:rPr>
              <w:t>, viên chức</w:t>
            </w:r>
            <w:r>
              <w:rPr>
                <w:iCs/>
                <w:szCs w:val="26"/>
              </w:rPr>
              <w:t xml:space="preserve"> trả kết quả kiểm tra phiếu hẹn và yêu cầu người đến nhận kết quả ký nhận vào sổ và trao kết quả; </w:t>
            </w:r>
          </w:p>
          <w:p w14:paraId="1291B53F">
            <w:pPr>
              <w:ind w:firstLine="12"/>
              <w:jc w:val="both"/>
              <w:rPr>
                <w:rFonts w:ascii="TimesNewRomanPSMT" w:hAnsi="TimesNewRomanPSMT"/>
                <w:iCs/>
                <w:color w:val="000000"/>
                <w:szCs w:val="26"/>
              </w:rPr>
            </w:pPr>
            <w:r>
              <w:rPr>
                <w:iCs/>
                <w:szCs w:val="26"/>
                <w:lang w:val="nl-NL"/>
              </w:rPr>
              <w:t>- Trường hợp nhận kết quả</w:t>
            </w:r>
            <w:r>
              <w:rPr>
                <w:szCs w:val="26"/>
              </w:rPr>
              <w:t xml:space="preserve"> thông </w:t>
            </w:r>
            <w:r>
              <w:rPr>
                <w:szCs w:val="26"/>
                <w:lang w:val="vi-VN"/>
              </w:rPr>
              <w:t xml:space="preserve">qua dịch vụ bưu chính </w:t>
            </w:r>
            <w:r>
              <w:rPr>
                <w:szCs w:val="26"/>
              </w:rPr>
              <w:t>công ích. (</w:t>
            </w:r>
            <w:r>
              <w:rPr>
                <w:iCs/>
                <w:szCs w:val="26"/>
                <w:lang w:val="nl-NL"/>
              </w:rPr>
              <w:t>đăng ký</w:t>
            </w:r>
            <w:r>
              <w:rPr>
                <w:szCs w:val="26"/>
              </w:rPr>
              <w:t xml:space="preserve"> theo hướng dẫn của Bưu điện)</w:t>
            </w:r>
            <w:r>
              <w:rPr>
                <w:rFonts w:ascii="TimesNewRomanPSMT" w:hAnsi="TimesNewRomanPSMT"/>
                <w:color w:val="000000"/>
                <w:szCs w:val="26"/>
              </w:rPr>
              <w:t xml:space="preserve"> (nếu có).</w:t>
            </w:r>
          </w:p>
        </w:tc>
        <w:tc>
          <w:tcPr>
            <w:tcW w:w="2774" w:type="dxa"/>
            <w:tcBorders>
              <w:top w:val="single" w:color="auto" w:sz="4" w:space="0"/>
              <w:left w:val="single" w:color="auto" w:sz="4" w:space="0"/>
              <w:bottom w:val="single" w:color="auto" w:sz="4" w:space="0"/>
              <w:right w:val="single" w:color="auto" w:sz="4" w:space="0"/>
            </w:tcBorders>
            <w:vAlign w:val="center"/>
          </w:tcPr>
          <w:p w14:paraId="7AE2E5A9">
            <w:pPr>
              <w:jc w:val="center"/>
              <w:rPr>
                <w:iCs/>
                <w:szCs w:val="26"/>
              </w:rPr>
            </w:pPr>
            <w:r>
              <w:rPr>
                <w:iCs/>
                <w:szCs w:val="26"/>
              </w:rPr>
              <w:t>0,5 ngày</w:t>
            </w:r>
          </w:p>
          <w:p w14:paraId="6D9171F0">
            <w:pPr>
              <w:jc w:val="center"/>
              <w:rPr>
                <w:iCs/>
                <w:szCs w:val="26"/>
              </w:rPr>
            </w:pPr>
            <w:r>
              <w:rPr>
                <w:iCs/>
                <w:szCs w:val="26"/>
              </w:rPr>
              <w:t>- Thời gian trả kết quả: Sáng: từ 07 giờ đến 11 giờ 30 phút; chiều: từ 13 giờ 30 đến 17 giờ của các ngày làm việc.</w:t>
            </w:r>
          </w:p>
          <w:p w14:paraId="7FCCF39A">
            <w:pPr>
              <w:jc w:val="center"/>
              <w:rPr>
                <w:iCs/>
                <w:szCs w:val="26"/>
              </w:rPr>
            </w:pPr>
          </w:p>
          <w:p w14:paraId="74AA5F0A">
            <w:pPr>
              <w:jc w:val="center"/>
              <w:rPr>
                <w:iCs/>
                <w:szCs w:val="26"/>
              </w:rPr>
            </w:pPr>
          </w:p>
          <w:p w14:paraId="470D0BD4">
            <w:pPr>
              <w:jc w:val="center"/>
              <w:rPr>
                <w:bCs/>
                <w:i/>
                <w:szCs w:val="26"/>
              </w:rPr>
            </w:pPr>
          </w:p>
        </w:tc>
        <w:tc>
          <w:tcPr>
            <w:tcW w:w="798" w:type="dxa"/>
            <w:tcBorders>
              <w:top w:val="single" w:color="auto" w:sz="4" w:space="0"/>
              <w:left w:val="single" w:color="auto" w:sz="4" w:space="0"/>
              <w:bottom w:val="single" w:color="auto" w:sz="4" w:space="0"/>
              <w:right w:val="single" w:color="auto" w:sz="4" w:space="0"/>
            </w:tcBorders>
            <w:vAlign w:val="center"/>
          </w:tcPr>
          <w:p w14:paraId="5A8B8DF8">
            <w:pPr>
              <w:jc w:val="center"/>
              <w:rPr>
                <w:szCs w:val="26"/>
                <w:lang w:val="vi-VN"/>
              </w:rPr>
            </w:pPr>
          </w:p>
        </w:tc>
      </w:tr>
    </w:tbl>
    <w:p w14:paraId="3C137C01">
      <w:pPr>
        <w:shd w:val="clear" w:color="auto" w:fill="FFFFFF"/>
        <w:spacing w:before="120" w:after="120"/>
        <w:ind w:firstLine="652"/>
        <w:jc w:val="both"/>
        <w:rPr>
          <w:bCs/>
          <w:i/>
          <w:sz w:val="28"/>
          <w:szCs w:val="28"/>
        </w:rPr>
      </w:pPr>
      <w:r>
        <w:rPr>
          <w:b/>
          <w:bCs/>
          <w:sz w:val="28"/>
          <w:szCs w:val="28"/>
        </w:rPr>
        <w:t>1.2. Thành phần, số lượng hồ sơ</w:t>
      </w:r>
    </w:p>
    <w:p w14:paraId="5288FDE4">
      <w:pPr>
        <w:shd w:val="clear" w:color="auto" w:fill="FFFFFF"/>
        <w:ind w:firstLine="720"/>
        <w:jc w:val="both"/>
        <w:rPr>
          <w:b/>
          <w:sz w:val="28"/>
          <w:szCs w:val="28"/>
        </w:rPr>
      </w:pPr>
      <w:r>
        <w:rPr>
          <w:b/>
          <w:sz w:val="28"/>
          <w:szCs w:val="28"/>
        </w:rPr>
        <w:t>a) Thành phần hồ sơ:</w:t>
      </w:r>
    </w:p>
    <w:p w14:paraId="6C80F143">
      <w:pPr>
        <w:shd w:val="clear" w:color="auto" w:fill="FFFFFF"/>
        <w:spacing w:before="120" w:after="120"/>
        <w:ind w:firstLine="720"/>
        <w:jc w:val="both"/>
        <w:rPr>
          <w:sz w:val="28"/>
          <w:szCs w:val="28"/>
        </w:rPr>
      </w:pPr>
      <w:r>
        <w:rPr>
          <w:sz w:val="28"/>
          <w:szCs w:val="28"/>
          <w:lang w:val="vi-VN"/>
        </w:rPr>
        <w:t>- Bản sao văn bản xác nhận đăng ký tiếp cận nguồn gen được Bộ Tài nguyên và Môi trường cấp;</w:t>
      </w:r>
    </w:p>
    <w:p w14:paraId="29B48496">
      <w:pPr>
        <w:shd w:val="clear" w:color="auto" w:fill="FFFFFF"/>
        <w:spacing w:before="120" w:after="120"/>
        <w:ind w:firstLine="720"/>
        <w:jc w:val="both"/>
        <w:rPr>
          <w:sz w:val="28"/>
          <w:szCs w:val="28"/>
        </w:rPr>
      </w:pPr>
      <w:r>
        <w:rPr>
          <w:sz w:val="28"/>
          <w:szCs w:val="28"/>
          <w:lang w:val="vi-VN"/>
        </w:rPr>
        <w:t>- Hợp đồng đã ký giữa các bên liên quan</w:t>
      </w:r>
      <w:r>
        <w:rPr>
          <w:sz w:val="28"/>
          <w:szCs w:val="28"/>
        </w:rPr>
        <w:t xml:space="preserve"> theo mẫu số 03 của Phụ lục kèm theo Nghị định số 59/2017/NĐ-CP (01 bản chính).</w:t>
      </w:r>
    </w:p>
    <w:p w14:paraId="0D4F420A">
      <w:pPr>
        <w:shd w:val="clear" w:color="auto" w:fill="FFFFFF"/>
        <w:spacing w:before="120" w:after="120"/>
        <w:ind w:firstLine="720"/>
        <w:jc w:val="both"/>
        <w:rPr>
          <w:sz w:val="28"/>
          <w:szCs w:val="28"/>
        </w:rPr>
      </w:pPr>
      <w:r>
        <w:rPr>
          <w:sz w:val="28"/>
          <w:szCs w:val="28"/>
          <w:lang w:val="vi-VN"/>
        </w:rPr>
        <w:t>- Xuất trình bản chính một trong các giấy tờ là hộ chiếu, Chứng minh nhân dân/số thẻ Căn cước công dân/số định danh cá nhân hoặc giấy tờ khác có dán ảnh và thông tin cá nhân do cơ quan có thẩm quyền cấp, còn giá trị sử dụng để chứng minh về nhân thân của người đề nghị xác nhận Hợp đồng tiếp cận nguồn gen và chia sẻ lợi ích (01 bản chính).</w:t>
      </w:r>
    </w:p>
    <w:p w14:paraId="34A5416A">
      <w:pPr>
        <w:shd w:val="clear" w:color="auto" w:fill="FFFFFF"/>
        <w:spacing w:before="120" w:after="120"/>
        <w:ind w:firstLine="720"/>
        <w:jc w:val="both"/>
        <w:rPr>
          <w:sz w:val="28"/>
          <w:szCs w:val="28"/>
        </w:rPr>
      </w:pPr>
      <w:r>
        <w:rPr>
          <w:i/>
          <w:iCs/>
          <w:sz w:val="28"/>
          <w:szCs w:val="28"/>
          <w:lang w:val="vi-VN"/>
        </w:rPr>
        <w:t xml:space="preserve"> </w:t>
      </w:r>
      <w:r>
        <w:rPr>
          <w:b/>
          <w:sz w:val="28"/>
          <w:szCs w:val="28"/>
        </w:rPr>
        <w:t xml:space="preserve">b) Số lượng hồ sơ: </w:t>
      </w:r>
      <w:r>
        <w:rPr>
          <w:sz w:val="28"/>
          <w:szCs w:val="28"/>
        </w:rPr>
        <w:t>01 bộ</w:t>
      </w:r>
      <w:r>
        <w:rPr>
          <w:sz w:val="28"/>
          <w:szCs w:val="28"/>
          <w:lang w:val="vi-VN"/>
        </w:rPr>
        <w:t>.</w:t>
      </w:r>
    </w:p>
    <w:p w14:paraId="42CB59CC">
      <w:pPr>
        <w:spacing w:before="120" w:after="120"/>
        <w:ind w:firstLine="720"/>
        <w:jc w:val="both"/>
        <w:rPr>
          <w:sz w:val="28"/>
          <w:szCs w:val="28"/>
          <w:shd w:val="clear" w:color="auto" w:fill="FFFFFF"/>
        </w:rPr>
      </w:pPr>
      <w:r>
        <w:rPr>
          <w:b/>
          <w:bCs/>
          <w:sz w:val="28"/>
          <w:szCs w:val="28"/>
        </w:rPr>
        <w:t xml:space="preserve">1.3. Đối tượng thực hiện thủ tục hành chính: </w:t>
      </w:r>
      <w:r>
        <w:rPr>
          <w:sz w:val="28"/>
          <w:szCs w:val="28"/>
          <w:shd w:val="clear" w:color="auto" w:fill="FFFFFF"/>
        </w:rPr>
        <w:t>Tổ chức, cá nhân sau khi thực hiện thỏa thuận, ký Hợp đồng tiếp cận nguồn gen và chia sẻ lợi ích với Bên cung cấp.</w:t>
      </w:r>
    </w:p>
    <w:p w14:paraId="0E40BC3B">
      <w:pPr>
        <w:shd w:val="clear" w:color="auto" w:fill="FFFFFF"/>
        <w:spacing w:after="120" w:line="234" w:lineRule="atLeast"/>
        <w:ind w:firstLine="720"/>
        <w:jc w:val="both"/>
        <w:rPr>
          <w:sz w:val="28"/>
          <w:szCs w:val="28"/>
        </w:rPr>
      </w:pPr>
      <w:r>
        <w:rPr>
          <w:b/>
          <w:bCs/>
          <w:sz w:val="28"/>
          <w:szCs w:val="28"/>
        </w:rPr>
        <w:t>1.4. Cơ quan giải quyết thủ tục hành chính</w:t>
      </w:r>
      <w:r>
        <w:rPr>
          <w:sz w:val="28"/>
          <w:szCs w:val="28"/>
        </w:rPr>
        <w:t>: Ủy ban nhân dân cấp xã</w:t>
      </w:r>
    </w:p>
    <w:p w14:paraId="6481E418">
      <w:pPr>
        <w:shd w:val="clear" w:color="auto" w:fill="FFFFFF"/>
        <w:spacing w:before="120" w:after="120"/>
        <w:ind w:firstLine="720"/>
        <w:jc w:val="both"/>
        <w:rPr>
          <w:b/>
          <w:bCs/>
          <w:sz w:val="28"/>
          <w:szCs w:val="28"/>
        </w:rPr>
      </w:pPr>
      <w:r>
        <w:rPr>
          <w:b/>
          <w:sz w:val="28"/>
          <w:szCs w:val="28"/>
        </w:rPr>
        <w:t>1.5</w:t>
      </w:r>
      <w:r>
        <w:rPr>
          <w:b/>
          <w:bCs/>
          <w:sz w:val="28"/>
          <w:szCs w:val="28"/>
        </w:rPr>
        <w:t xml:space="preserve">. Kết quả thực hiện thủ tục hành chính: </w:t>
      </w:r>
      <w:r>
        <w:rPr>
          <w:sz w:val="28"/>
          <w:szCs w:val="28"/>
          <w:shd w:val="clear" w:color="auto" w:fill="FFFFFF"/>
        </w:rPr>
        <w:t xml:space="preserve">Xác nhận vào Hợp đồng tiếp cận nguồn gen và chia sẻ lợi ích </w:t>
      </w:r>
      <w:r>
        <w:rPr>
          <w:i/>
          <w:sz w:val="28"/>
          <w:szCs w:val="28"/>
          <w:shd w:val="clear" w:color="auto" w:fill="FFFFFF"/>
        </w:rPr>
        <w:t>(Mẫu số 03 ban hành kèm theo Nghị định số 59/2017/NĐ-CP ngày 12 tháng 5 năm 2017 của Chính phủ)</w:t>
      </w:r>
      <w:r>
        <w:rPr>
          <w:sz w:val="28"/>
          <w:szCs w:val="28"/>
          <w:shd w:val="clear" w:color="auto" w:fill="FFFFFF"/>
        </w:rPr>
        <w:t>.</w:t>
      </w:r>
    </w:p>
    <w:p w14:paraId="6618638E">
      <w:pPr>
        <w:shd w:val="clear" w:color="auto" w:fill="FFFFFF"/>
        <w:spacing w:after="120" w:line="234" w:lineRule="atLeast"/>
        <w:ind w:firstLine="720"/>
        <w:jc w:val="both"/>
        <w:rPr>
          <w:bCs/>
          <w:i/>
          <w:sz w:val="28"/>
          <w:szCs w:val="28"/>
        </w:rPr>
      </w:pPr>
      <w:r>
        <w:rPr>
          <w:b/>
          <w:bCs/>
          <w:sz w:val="28"/>
          <w:szCs w:val="28"/>
        </w:rPr>
        <w:t>1.6. Phí, lệ phí:</w:t>
      </w:r>
      <w:r>
        <w:rPr>
          <w:sz w:val="28"/>
          <w:szCs w:val="28"/>
        </w:rPr>
        <w:t xml:space="preserve"> Không thu phí.</w:t>
      </w:r>
    </w:p>
    <w:p w14:paraId="50B01B92">
      <w:pPr>
        <w:spacing w:before="120" w:after="120"/>
        <w:ind w:firstLine="720"/>
        <w:jc w:val="both"/>
        <w:rPr>
          <w:b/>
          <w:bCs/>
          <w:sz w:val="28"/>
          <w:szCs w:val="28"/>
        </w:rPr>
      </w:pPr>
      <w:r>
        <w:rPr>
          <w:b/>
          <w:bCs/>
          <w:sz w:val="28"/>
          <w:szCs w:val="28"/>
        </w:rPr>
        <w:t xml:space="preserve">1.7. Tên mẫu đơn, mẫu tờ khai: </w:t>
      </w:r>
    </w:p>
    <w:p w14:paraId="0F1E99D7">
      <w:pPr>
        <w:spacing w:before="120" w:after="120"/>
        <w:ind w:firstLine="720"/>
        <w:jc w:val="both"/>
        <w:rPr>
          <w:sz w:val="28"/>
          <w:szCs w:val="28"/>
        </w:rPr>
      </w:pPr>
      <w:r>
        <w:rPr>
          <w:i/>
          <w:iCs/>
          <w:sz w:val="28"/>
          <w:szCs w:val="28"/>
        </w:rPr>
        <w:t xml:space="preserve">- </w:t>
      </w:r>
      <w:r>
        <w:rPr>
          <w:iCs/>
          <w:sz w:val="28"/>
          <w:szCs w:val="28"/>
        </w:rPr>
        <w:t>Mẫu hợp đồng tiếp cận nguồn gen và chia sẻ lợi ích</w:t>
      </w:r>
      <w:r>
        <w:rPr>
          <w:i/>
          <w:iCs/>
          <w:sz w:val="28"/>
          <w:szCs w:val="28"/>
        </w:rPr>
        <w:t xml:space="preserve"> (Mẫu số 03 ban hành kèm theo Nghị định số 59/2017/NĐ-CP ngày 12 tháng 5 năm 2017 của Chính phủ)</w:t>
      </w:r>
    </w:p>
    <w:p w14:paraId="240092DE">
      <w:pPr>
        <w:spacing w:before="120" w:after="120"/>
        <w:ind w:firstLine="720"/>
        <w:jc w:val="both"/>
        <w:rPr>
          <w:sz w:val="28"/>
          <w:szCs w:val="28"/>
        </w:rPr>
      </w:pPr>
      <w:r>
        <w:rPr>
          <w:b/>
          <w:bCs/>
          <w:sz w:val="28"/>
          <w:szCs w:val="28"/>
          <w:lang w:val="hr-HR"/>
        </w:rPr>
        <w:t xml:space="preserve">1.8. Yêu cầu, điều kiện thực hiện thủ tục hành chính: </w:t>
      </w:r>
      <w:r>
        <w:rPr>
          <w:sz w:val="28"/>
          <w:szCs w:val="28"/>
          <w:shd w:val="clear" w:color="auto" w:fill="FFFFFF"/>
        </w:rPr>
        <w:t>Người đề nghị xác nhận Hợp đồng tiếp cận nguồn gen và chia sẻ lợi ích cung cấp một trong các giấy tờ là hộ chiếu, Chứng minh nhân dân/số thẻ Căn cước công dân/số định danh cá nhân hoặc giấy tờ khác có dán ảnh và thông tin cá nhân do cơ quan có thẩm quyền cấp, còn giá trị sử dụng để chứng minh về nhân thân.</w:t>
      </w:r>
      <w:r>
        <w:rPr>
          <w:sz w:val="28"/>
          <w:szCs w:val="28"/>
        </w:rPr>
        <w:t xml:space="preserve">  </w:t>
      </w:r>
    </w:p>
    <w:p w14:paraId="450F063F">
      <w:pPr>
        <w:shd w:val="clear" w:color="auto" w:fill="FFFFFF"/>
        <w:spacing w:after="120" w:line="234" w:lineRule="atLeast"/>
        <w:ind w:firstLine="720"/>
        <w:jc w:val="both"/>
        <w:rPr>
          <w:b/>
          <w:bCs/>
          <w:sz w:val="28"/>
          <w:szCs w:val="28"/>
        </w:rPr>
      </w:pPr>
      <w:r>
        <w:rPr>
          <w:b/>
          <w:bCs/>
          <w:sz w:val="28"/>
          <w:szCs w:val="28"/>
        </w:rPr>
        <w:t>1.9. Căn cứ pháp lý của thủ tục hành chính:</w:t>
      </w:r>
    </w:p>
    <w:p w14:paraId="6C6F702E">
      <w:pPr>
        <w:shd w:val="clear" w:color="auto" w:fill="FFFFFF"/>
        <w:spacing w:before="120" w:after="120"/>
        <w:ind w:firstLine="720"/>
        <w:jc w:val="both"/>
        <w:rPr>
          <w:sz w:val="28"/>
          <w:szCs w:val="28"/>
        </w:rPr>
      </w:pPr>
      <w:r>
        <w:rPr>
          <w:sz w:val="28"/>
          <w:szCs w:val="28"/>
          <w:lang w:val="vi-VN"/>
        </w:rPr>
        <w:t>-</w:t>
      </w:r>
      <w:r>
        <w:rPr>
          <w:sz w:val="28"/>
          <w:szCs w:val="28"/>
        </w:rPr>
        <w:t xml:space="preserve"> Điều 58</w:t>
      </w:r>
      <w:r>
        <w:rPr>
          <w:sz w:val="28"/>
          <w:szCs w:val="28"/>
          <w:lang w:val="vi-VN"/>
        </w:rPr>
        <w:t xml:space="preserve"> Luật Đa dạng sinh học số 20/2008/QH12</w:t>
      </w:r>
      <w:r>
        <w:rPr>
          <w:sz w:val="28"/>
          <w:szCs w:val="28"/>
        </w:rPr>
        <w:t xml:space="preserve"> năm 2008</w:t>
      </w:r>
      <w:r>
        <w:rPr>
          <w:sz w:val="28"/>
          <w:szCs w:val="28"/>
          <w:lang w:val="vi-VN"/>
        </w:rPr>
        <w:t>;</w:t>
      </w:r>
    </w:p>
    <w:p w14:paraId="0A2F97FD">
      <w:pPr>
        <w:shd w:val="clear" w:color="auto" w:fill="FFFFFF"/>
        <w:spacing w:line="156" w:lineRule="atLeast"/>
        <w:ind w:firstLine="720"/>
        <w:jc w:val="both"/>
        <w:rPr>
          <w:sz w:val="28"/>
          <w:szCs w:val="28"/>
          <w:lang w:val="vi-VN"/>
        </w:rPr>
      </w:pPr>
      <w:r>
        <w:rPr>
          <w:sz w:val="28"/>
          <w:szCs w:val="28"/>
          <w:lang w:val="vi-VN"/>
        </w:rPr>
        <w:t xml:space="preserve">- </w:t>
      </w:r>
      <w:r>
        <w:rPr>
          <w:sz w:val="28"/>
          <w:szCs w:val="28"/>
        </w:rPr>
        <w:t xml:space="preserve">Điều 11 </w:t>
      </w:r>
      <w:r>
        <w:rPr>
          <w:sz w:val="28"/>
          <w:szCs w:val="28"/>
          <w:lang w:val="vi-VN"/>
        </w:rPr>
        <w:t>Nghị định số 59/2017/NĐ-CP ngày 12 tháng 5 năm 2017 của Chính phủ về quản lý tiếp cận nguồn gen và chia sẻ lợi ích từ việc sử dụng nguồn gen.</w:t>
      </w:r>
    </w:p>
    <w:p w14:paraId="5EE68160">
      <w:pPr>
        <w:shd w:val="clear" w:color="auto" w:fill="FFFFFF"/>
        <w:spacing w:line="156" w:lineRule="atLeast"/>
        <w:ind w:firstLine="720"/>
        <w:jc w:val="both"/>
        <w:rPr>
          <w:sz w:val="28"/>
          <w:szCs w:val="28"/>
        </w:rPr>
      </w:pPr>
      <w:r>
        <w:rPr>
          <w:sz w:val="28"/>
          <w:szCs w:val="28"/>
        </w:rPr>
        <w:t>- Điều 7 Nghị định số 22/2023/NĐ-CP ngày 12 tháng 5 năm 2023 của Chính phủ sửa đổi, bổ sung một số điều của các Nghị định liên quan đến hoạt động kinh doanh trong lĩnh vực tài nguyên và môi trường.</w:t>
      </w:r>
    </w:p>
    <w:p w14:paraId="4BFE301E">
      <w:pPr>
        <w:shd w:val="clear" w:color="auto" w:fill="FFFFFF"/>
        <w:spacing w:after="120" w:line="234" w:lineRule="atLeast"/>
        <w:ind w:firstLine="720"/>
        <w:jc w:val="both"/>
        <w:rPr>
          <w:i/>
          <w:sz w:val="28"/>
          <w:szCs w:val="28"/>
          <w:lang w:val="vi-VN"/>
        </w:rPr>
      </w:pPr>
      <w:r>
        <w:rPr>
          <w:b/>
          <w:sz w:val="28"/>
          <w:szCs w:val="28"/>
          <w:lang w:val="nl-NL"/>
        </w:rPr>
        <w:t>1.10. Lưu hồ sơ (ISO)</w:t>
      </w:r>
      <w:r>
        <w:rPr>
          <w:b/>
          <w:sz w:val="28"/>
          <w:szCs w:val="28"/>
          <w:lang w:val="vi-VN"/>
        </w:rPr>
        <w:t>:</w:t>
      </w:r>
    </w:p>
    <w:tbl>
      <w:tblPr>
        <w:tblStyle w:val="3"/>
        <w:tblpPr w:leftFromText="180" w:rightFromText="180" w:vertAnchor="text" w:tblpX="108" w:tblpY="1"/>
        <w:tblOverlap w:val="never"/>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6"/>
        <w:gridCol w:w="2611"/>
        <w:gridCol w:w="2357"/>
      </w:tblGrid>
      <w:tr w14:paraId="5F5B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14:paraId="7188CC7B">
            <w:pPr>
              <w:spacing w:before="40" w:after="40"/>
              <w:jc w:val="center"/>
              <w:rPr>
                <w:sz w:val="28"/>
                <w:szCs w:val="28"/>
                <w:lang w:val="vi-VN"/>
              </w:rPr>
            </w:pPr>
            <w:r>
              <w:rPr>
                <w:b/>
                <w:bCs/>
                <w:sz w:val="28"/>
                <w:szCs w:val="28"/>
                <w:lang w:val="vi-VN"/>
              </w:rPr>
              <w:t>Thành phần hồ sơ lưu</w:t>
            </w:r>
          </w:p>
        </w:tc>
        <w:tc>
          <w:tcPr>
            <w:tcW w:w="934" w:type="pct"/>
            <w:tcBorders>
              <w:top w:val="single" w:color="auto" w:sz="4" w:space="0"/>
              <w:left w:val="single" w:color="auto" w:sz="4" w:space="0"/>
              <w:bottom w:val="single" w:color="auto" w:sz="4" w:space="0"/>
              <w:right w:val="single" w:color="auto" w:sz="4" w:space="0"/>
            </w:tcBorders>
            <w:vAlign w:val="center"/>
          </w:tcPr>
          <w:p w14:paraId="281985DE">
            <w:pPr>
              <w:spacing w:before="40" w:after="40"/>
              <w:jc w:val="center"/>
              <w:rPr>
                <w:b/>
                <w:sz w:val="28"/>
                <w:szCs w:val="28"/>
                <w:lang w:val="nl-NL"/>
              </w:rPr>
            </w:pPr>
            <w:r>
              <w:rPr>
                <w:b/>
                <w:sz w:val="28"/>
                <w:szCs w:val="28"/>
                <w:lang w:val="nl-NL"/>
              </w:rPr>
              <w:t>Bộ phận lưu trữ</w:t>
            </w:r>
          </w:p>
        </w:tc>
        <w:tc>
          <w:tcPr>
            <w:tcW w:w="843" w:type="pct"/>
            <w:tcBorders>
              <w:top w:val="single" w:color="auto" w:sz="4" w:space="0"/>
              <w:left w:val="single" w:color="auto" w:sz="4" w:space="0"/>
              <w:bottom w:val="single" w:color="auto" w:sz="4" w:space="0"/>
              <w:right w:val="single" w:color="auto" w:sz="4" w:space="0"/>
            </w:tcBorders>
            <w:vAlign w:val="center"/>
          </w:tcPr>
          <w:p w14:paraId="763160CC">
            <w:pPr>
              <w:spacing w:before="40" w:after="40"/>
              <w:jc w:val="center"/>
              <w:rPr>
                <w:sz w:val="28"/>
                <w:szCs w:val="28"/>
                <w:lang w:val="nl-NL"/>
              </w:rPr>
            </w:pPr>
            <w:r>
              <w:rPr>
                <w:b/>
                <w:bCs/>
                <w:sz w:val="28"/>
                <w:szCs w:val="28"/>
                <w:lang w:val="nl-NL"/>
              </w:rPr>
              <w:t>Thời gian lưu</w:t>
            </w:r>
          </w:p>
        </w:tc>
      </w:tr>
      <w:tr w14:paraId="3A8E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14:paraId="534E4C99">
            <w:pPr>
              <w:spacing w:before="40" w:after="40"/>
              <w:rPr>
                <w:sz w:val="28"/>
                <w:szCs w:val="28"/>
              </w:rPr>
            </w:pPr>
            <w:r>
              <w:rPr>
                <w:sz w:val="28"/>
                <w:szCs w:val="28"/>
              </w:rPr>
              <w:t xml:space="preserve">- Như mục 1.2, 1.5 </w:t>
            </w:r>
          </w:p>
          <w:p w14:paraId="7DDD690A">
            <w:pPr>
              <w:spacing w:before="40" w:after="40"/>
              <w:rPr>
                <w:sz w:val="28"/>
                <w:szCs w:val="28"/>
              </w:rPr>
            </w:pPr>
            <w:r>
              <w:rPr>
                <w:sz w:val="28"/>
                <w:szCs w:val="28"/>
              </w:rPr>
              <w:t xml:space="preserve">- </w:t>
            </w:r>
            <w:r>
              <w:rPr>
                <w:sz w:val="28"/>
                <w:szCs w:val="28"/>
                <w:lang w:val="vi-VN"/>
              </w:rPr>
              <w:t xml:space="preserve"> </w:t>
            </w:r>
            <w:r>
              <w:rPr>
                <w:sz w:val="28"/>
                <w:szCs w:val="28"/>
              </w:rPr>
              <w:t>Văn bản trả hồ sơ trong trường hợp không đạt yêu cầu (nếu có)</w:t>
            </w:r>
          </w:p>
        </w:tc>
        <w:tc>
          <w:tcPr>
            <w:tcW w:w="934" w:type="pct"/>
            <w:tcBorders>
              <w:top w:val="single" w:color="auto" w:sz="4" w:space="0"/>
              <w:left w:val="single" w:color="auto" w:sz="4" w:space="0"/>
              <w:bottom w:val="single" w:color="auto" w:sz="4" w:space="0"/>
              <w:right w:val="single" w:color="auto" w:sz="4" w:space="0"/>
            </w:tcBorders>
            <w:vAlign w:val="center"/>
          </w:tcPr>
          <w:p w14:paraId="32138E35">
            <w:pPr>
              <w:spacing w:before="40" w:after="40"/>
              <w:jc w:val="center"/>
              <w:rPr>
                <w:sz w:val="28"/>
                <w:szCs w:val="28"/>
              </w:rPr>
            </w:pPr>
            <w:r>
              <w:rPr>
                <w:sz w:val="28"/>
                <w:szCs w:val="28"/>
              </w:rPr>
              <w:t>Ủy ban nhân dân xã</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33435E8C">
            <w:pPr>
              <w:spacing w:before="40" w:after="40"/>
              <w:jc w:val="center"/>
              <w:rPr>
                <w:sz w:val="28"/>
                <w:szCs w:val="28"/>
              </w:rPr>
            </w:pPr>
            <w:r>
              <w:rPr>
                <w:sz w:val="28"/>
                <w:szCs w:val="28"/>
              </w:rPr>
              <w:t>Vĩnh viễn</w:t>
            </w:r>
          </w:p>
        </w:tc>
      </w:tr>
      <w:tr w14:paraId="46C59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222" w:type="pct"/>
            <w:tcBorders>
              <w:top w:val="single" w:color="auto" w:sz="4" w:space="0"/>
              <w:left w:val="single" w:color="auto" w:sz="4" w:space="0"/>
              <w:bottom w:val="single" w:color="auto" w:sz="4" w:space="0"/>
              <w:right w:val="single" w:color="auto" w:sz="4" w:space="0"/>
            </w:tcBorders>
            <w:vAlign w:val="center"/>
          </w:tcPr>
          <w:p w14:paraId="17F87070">
            <w:pPr>
              <w:tabs>
                <w:tab w:val="left" w:pos="709"/>
              </w:tabs>
              <w:spacing w:before="120"/>
              <w:jc w:val="both"/>
              <w:rPr>
                <w:sz w:val="28"/>
                <w:szCs w:val="28"/>
              </w:rPr>
            </w:pPr>
            <w:r>
              <w:rPr>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Fonts w:ascii="TimesNewRomanPS-BoldMT" w:hAnsi="TimesNewRomanPS-BoldMT"/>
                <w:color w:val="000000"/>
                <w:sz w:val="28"/>
              </w:rPr>
              <w:t>về thực hiện cơ chế một cửa, một cửa liên thông</w:t>
            </w:r>
            <w:r>
              <w:rPr>
                <w:bCs/>
                <w:sz w:val="28"/>
                <w:szCs w:val="28"/>
              </w:rPr>
              <w:t xml:space="preserve"> </w:t>
            </w:r>
            <w:r>
              <w:rPr>
                <w:rFonts w:ascii="TimesNewRomanPS-BoldMT" w:hAnsi="TimesNewRomanPS-BoldMT"/>
                <w:color w:val="000000"/>
                <w:sz w:val="28"/>
              </w:rPr>
              <w:t>trong giải quyết thủ tục hành chính</w:t>
            </w:r>
            <w:r>
              <w:rPr>
                <w:sz w:val="28"/>
                <w:szCs w:val="28"/>
              </w:rPr>
              <w:t xml:space="preserve">. </w:t>
            </w:r>
          </w:p>
        </w:tc>
        <w:tc>
          <w:tcPr>
            <w:tcW w:w="934" w:type="pct"/>
            <w:tcBorders>
              <w:top w:val="single" w:color="auto" w:sz="4" w:space="0"/>
              <w:left w:val="single" w:color="auto" w:sz="4" w:space="0"/>
              <w:bottom w:val="single" w:color="auto" w:sz="4" w:space="0"/>
              <w:right w:val="single" w:color="auto" w:sz="4" w:space="0"/>
            </w:tcBorders>
            <w:vAlign w:val="center"/>
          </w:tcPr>
          <w:p w14:paraId="30FE3A2D">
            <w:pPr>
              <w:spacing w:before="40" w:after="40"/>
              <w:jc w:val="center"/>
              <w:rPr>
                <w:sz w:val="28"/>
                <w:szCs w:val="28"/>
              </w:rPr>
            </w:pPr>
            <w:r>
              <w:rPr>
                <w:sz w:val="28"/>
                <w:szCs w:val="28"/>
              </w:rPr>
              <w:t>Bộ phận Tiếp nhận và Trả kết quả</w:t>
            </w:r>
          </w:p>
        </w:tc>
        <w:tc>
          <w:tcPr>
            <w:tcW w:w="843" w:type="pct"/>
            <w:tcBorders>
              <w:top w:val="single" w:color="auto" w:sz="4" w:space="0"/>
              <w:left w:val="single" w:color="auto" w:sz="4" w:space="0"/>
              <w:bottom w:val="single" w:color="auto" w:sz="4" w:space="0"/>
              <w:right w:val="single" w:color="auto" w:sz="4" w:space="0"/>
            </w:tcBorders>
            <w:shd w:val="clear" w:color="auto" w:fill="auto"/>
            <w:vAlign w:val="center"/>
          </w:tcPr>
          <w:p w14:paraId="240AA0BF">
            <w:pPr>
              <w:spacing w:before="40" w:after="40"/>
              <w:rPr>
                <w:szCs w:val="26"/>
              </w:rPr>
            </w:pPr>
          </w:p>
        </w:tc>
      </w:tr>
    </w:tbl>
    <w:p w14:paraId="25017E57">
      <w:pPr>
        <w:shd w:val="clear" w:color="auto" w:fill="FFFFFF"/>
        <w:spacing w:line="156" w:lineRule="atLeast"/>
        <w:ind w:firstLine="720"/>
        <w:jc w:val="both"/>
        <w:rPr>
          <w:rFonts w:ascii="Verdana" w:hAnsi="Verdana"/>
          <w:b/>
          <w:bCs/>
          <w:sz w:val="28"/>
          <w:szCs w:val="28"/>
        </w:rPr>
      </w:pPr>
    </w:p>
    <w:p w14:paraId="455894FD">
      <w:pPr>
        <w:spacing w:after="160" w:line="259" w:lineRule="auto"/>
        <w:rPr>
          <w:rFonts w:ascii="Verdana" w:hAnsi="Verdana"/>
          <w:b/>
          <w:bCs/>
          <w:sz w:val="28"/>
          <w:szCs w:val="28"/>
        </w:rPr>
      </w:pPr>
      <w:r>
        <w:rPr>
          <w:b/>
          <w:bCs/>
          <w:sz w:val="28"/>
          <w:szCs w:val="28"/>
        </w:rPr>
        <w:br w:type="page"/>
      </w:r>
    </w:p>
    <w:p w14:paraId="72588F64">
      <w:pPr>
        <w:shd w:val="clear" w:color="auto" w:fill="FFFFFF"/>
        <w:spacing w:before="120"/>
        <w:jc w:val="right"/>
        <w:rPr>
          <w:b/>
          <w:bCs/>
          <w:sz w:val="28"/>
          <w:szCs w:val="28"/>
        </w:rPr>
      </w:pPr>
      <w:r>
        <w:rPr>
          <w:b/>
          <w:bCs/>
          <w:sz w:val="28"/>
          <w:szCs w:val="28"/>
        </w:rPr>
        <w:t>Mẫu số 01</w:t>
      </w:r>
    </w:p>
    <w:p w14:paraId="4A81D53B">
      <w:pPr>
        <w:shd w:val="clear" w:color="auto" w:fill="FFFFFF"/>
        <w:spacing w:before="120"/>
        <w:jc w:val="center"/>
        <w:rPr>
          <w:b/>
          <w:bCs/>
          <w:sz w:val="28"/>
          <w:szCs w:val="28"/>
          <w:lang w:val="vi-VN"/>
        </w:rPr>
      </w:pPr>
      <w:r>
        <w:rPr>
          <w:b/>
          <w:bCs/>
          <w:sz w:val="28"/>
          <w:szCs w:val="28"/>
          <w:lang w:val="vi-VN"/>
        </w:rPr>
        <w:t>Mẫu hợp đồng tiếp cận nguồn gen và chia sẻ lợi ích</w:t>
      </w:r>
    </w:p>
    <w:p w14:paraId="71DE1378">
      <w:pPr>
        <w:spacing w:before="120" w:after="120"/>
        <w:jc w:val="center"/>
        <w:rPr>
          <w:i/>
          <w:sz w:val="28"/>
          <w:szCs w:val="28"/>
        </w:rPr>
      </w:pPr>
      <w:r>
        <w:rPr>
          <w:i/>
          <w:sz w:val="28"/>
          <w:szCs w:val="28"/>
        </w:rPr>
        <w:t>(Ban hành kèm theo Nghị định số 59/2017/NĐ-CP ngày 12 tháng 5 năm 2017 của Chính phủ)</w:t>
      </w:r>
    </w:p>
    <w:p w14:paraId="6F9DD708">
      <w:pPr>
        <w:shd w:val="clear" w:color="auto" w:fill="FFFFFF"/>
        <w:spacing w:before="120"/>
        <w:jc w:val="center"/>
        <w:rPr>
          <w:sz w:val="28"/>
          <w:szCs w:val="28"/>
        </w:rPr>
      </w:pPr>
    </w:p>
    <w:p w14:paraId="154F323D">
      <w:pPr>
        <w:shd w:val="clear" w:color="auto" w:fill="FFFFFF"/>
        <w:spacing w:before="120"/>
        <w:jc w:val="center"/>
        <w:rPr>
          <w:b/>
          <w:sz w:val="28"/>
          <w:szCs w:val="28"/>
        </w:rPr>
      </w:pPr>
      <w:r>
        <w:rPr>
          <w:b/>
          <w:sz w:val="28"/>
          <w:szCs w:val="28"/>
        </w:rPr>
        <w:t>HỢP ĐỒNG TIẾP CẬN NGUỒN GEN VÀ CHIA SẺ LỢI ÍCH</w:t>
      </w:r>
    </w:p>
    <w:p w14:paraId="1A470A08">
      <w:pPr>
        <w:shd w:val="clear" w:color="auto" w:fill="FFFFFF"/>
        <w:spacing w:before="120"/>
        <w:jc w:val="center"/>
        <w:rPr>
          <w:sz w:val="28"/>
          <w:szCs w:val="28"/>
        </w:rPr>
      </w:pPr>
      <w:r>
        <w:rPr>
          <w:sz w:val="28"/>
          <w:szCs w:val="28"/>
          <w:lang w:val="vi-VN"/>
        </w:rPr>
        <w:t>(S</w:t>
      </w:r>
      <w:r>
        <w:rPr>
          <w:sz w:val="28"/>
          <w:szCs w:val="28"/>
        </w:rPr>
        <w:t>ố</w:t>
      </w:r>
      <w:r>
        <w:rPr>
          <w:sz w:val="28"/>
          <w:szCs w:val="28"/>
          <w:lang w:val="vi-VN"/>
        </w:rPr>
        <w:t>: …</w:t>
      </w:r>
      <w:r>
        <w:rPr>
          <w:sz w:val="28"/>
          <w:szCs w:val="28"/>
        </w:rPr>
        <w:t>..-..</w:t>
      </w:r>
      <w:r>
        <w:rPr>
          <w:sz w:val="28"/>
          <w:szCs w:val="28"/>
          <w:lang w:val="vi-VN"/>
        </w:rPr>
        <w:t>.../Bên cung cấp và Bên tiếp cận)</w:t>
      </w:r>
    </w:p>
    <w:p w14:paraId="32588D67">
      <w:pPr>
        <w:shd w:val="clear" w:color="auto" w:fill="FFFFFF"/>
        <w:spacing w:before="120"/>
        <w:ind w:firstLine="567"/>
        <w:jc w:val="both"/>
        <w:rPr>
          <w:sz w:val="28"/>
          <w:szCs w:val="28"/>
        </w:rPr>
      </w:pPr>
      <w:r>
        <w:rPr>
          <w:i/>
          <w:iCs/>
          <w:sz w:val="28"/>
          <w:szCs w:val="28"/>
          <w:lang w:val="vi-VN"/>
        </w:rPr>
        <w:t>- Căn cứ Nghị định thư Nagoya về tiếp cận nguồn gen và chia sẻ công bằng, hợp lý lợi ích phát sinh từ việc sử dụng nguồn gen trong khuôn kh</w:t>
      </w:r>
      <w:r>
        <w:rPr>
          <w:i/>
          <w:iCs/>
          <w:sz w:val="28"/>
          <w:szCs w:val="28"/>
        </w:rPr>
        <w:t>ổ </w:t>
      </w:r>
      <w:r>
        <w:rPr>
          <w:i/>
          <w:iCs/>
          <w:sz w:val="28"/>
          <w:szCs w:val="28"/>
          <w:lang w:val="vi-VN"/>
        </w:rPr>
        <w:t>Công ước Đa dạng s</w:t>
      </w:r>
      <w:r>
        <w:rPr>
          <w:i/>
          <w:iCs/>
          <w:sz w:val="28"/>
          <w:szCs w:val="28"/>
        </w:rPr>
        <w:t>i</w:t>
      </w:r>
      <w:r>
        <w:rPr>
          <w:i/>
          <w:iCs/>
          <w:sz w:val="28"/>
          <w:szCs w:val="28"/>
          <w:lang w:val="vi-VN"/>
        </w:rPr>
        <w:t>nh học;</w:t>
      </w:r>
    </w:p>
    <w:p w14:paraId="0A35809D">
      <w:pPr>
        <w:shd w:val="clear" w:color="auto" w:fill="FFFFFF"/>
        <w:ind w:firstLine="567"/>
        <w:jc w:val="both"/>
        <w:rPr>
          <w:sz w:val="28"/>
          <w:szCs w:val="28"/>
        </w:rPr>
      </w:pPr>
      <w:r>
        <w:rPr>
          <w:i/>
          <w:iCs/>
          <w:sz w:val="28"/>
          <w:szCs w:val="28"/>
          <w:lang w:val="vi-VN"/>
        </w:rPr>
        <w:t>- Căn cứ Bộ luật dân sự năm 2015;</w:t>
      </w:r>
    </w:p>
    <w:p w14:paraId="4193B27E">
      <w:pPr>
        <w:shd w:val="clear" w:color="auto" w:fill="FFFFFF"/>
        <w:ind w:firstLine="567"/>
        <w:jc w:val="both"/>
        <w:rPr>
          <w:sz w:val="28"/>
          <w:szCs w:val="28"/>
        </w:rPr>
      </w:pPr>
      <w:r>
        <w:rPr>
          <w:i/>
          <w:iCs/>
          <w:sz w:val="28"/>
          <w:szCs w:val="28"/>
          <w:lang w:val="vi-VN"/>
        </w:rPr>
        <w:t>- Căn cứ Luật đa dạng s</w:t>
      </w:r>
      <w:r>
        <w:rPr>
          <w:i/>
          <w:iCs/>
          <w:sz w:val="28"/>
          <w:szCs w:val="28"/>
        </w:rPr>
        <w:t>i</w:t>
      </w:r>
      <w:r>
        <w:rPr>
          <w:i/>
          <w:iCs/>
          <w:sz w:val="28"/>
          <w:szCs w:val="28"/>
          <w:lang w:val="vi-VN"/>
        </w:rPr>
        <w:t>nh học năm 2008;</w:t>
      </w:r>
    </w:p>
    <w:p w14:paraId="5A337319">
      <w:pPr>
        <w:shd w:val="clear" w:color="auto" w:fill="FFFFFF"/>
        <w:ind w:firstLine="567"/>
        <w:jc w:val="both"/>
        <w:rPr>
          <w:sz w:val="28"/>
          <w:szCs w:val="28"/>
        </w:rPr>
      </w:pPr>
      <w:r>
        <w:rPr>
          <w:i/>
          <w:iCs/>
          <w:sz w:val="28"/>
          <w:szCs w:val="28"/>
          <w:lang w:val="vi-VN"/>
        </w:rPr>
        <w:t>- Căn cứ Nghị định số 59/2017/NĐ-CP ngày 12 tháng 5 năm 2017của Chính phủ về quản lý tiếp cận nguồn gen và chia sẻ lợi ích từ việc sử dụng nguồn gen;</w:t>
      </w:r>
    </w:p>
    <w:p w14:paraId="02D3726F">
      <w:pPr>
        <w:shd w:val="clear" w:color="auto" w:fill="FFFFFF"/>
        <w:ind w:firstLine="567"/>
        <w:jc w:val="both"/>
        <w:rPr>
          <w:sz w:val="28"/>
          <w:szCs w:val="28"/>
        </w:rPr>
      </w:pPr>
      <w:r>
        <w:rPr>
          <w:i/>
          <w:iCs/>
          <w:sz w:val="28"/>
          <w:szCs w:val="28"/>
          <w:lang w:val="vi-VN"/>
        </w:rPr>
        <w:t>- Căn cứ vào nhu cầu của (tên Bên cung cấp) và (tên Bên t</w:t>
      </w:r>
      <w:r>
        <w:rPr>
          <w:i/>
          <w:iCs/>
          <w:sz w:val="28"/>
          <w:szCs w:val="28"/>
        </w:rPr>
        <w:t>iế</w:t>
      </w:r>
      <w:r>
        <w:rPr>
          <w:i/>
          <w:iCs/>
          <w:sz w:val="28"/>
          <w:szCs w:val="28"/>
          <w:lang w:val="vi-VN"/>
        </w:rPr>
        <w:t>p cận);</w:t>
      </w:r>
    </w:p>
    <w:p w14:paraId="04D9B277">
      <w:pPr>
        <w:shd w:val="clear" w:color="auto" w:fill="FFFFFF"/>
        <w:ind w:firstLine="567"/>
        <w:jc w:val="both"/>
        <w:rPr>
          <w:sz w:val="28"/>
          <w:szCs w:val="28"/>
        </w:rPr>
      </w:pPr>
      <w:r>
        <w:rPr>
          <w:sz w:val="28"/>
          <w:szCs w:val="28"/>
          <w:lang w:val="vi-VN"/>
        </w:rPr>
        <w:t>Hợp đồng này được lập ngày</w:t>
      </w:r>
      <w:r>
        <w:rPr>
          <w:sz w:val="28"/>
          <w:szCs w:val="28"/>
        </w:rPr>
        <w:t>….</w:t>
      </w:r>
      <w:r>
        <w:rPr>
          <w:sz w:val="28"/>
          <w:szCs w:val="28"/>
          <w:lang w:val="vi-VN"/>
        </w:rPr>
        <w:t>tháng....năm</w:t>
      </w:r>
      <w:r>
        <w:rPr>
          <w:sz w:val="28"/>
          <w:szCs w:val="28"/>
        </w:rPr>
        <w:t>….. </w:t>
      </w:r>
      <w:r>
        <w:rPr>
          <w:sz w:val="28"/>
          <w:szCs w:val="28"/>
          <w:lang w:val="vi-VN"/>
        </w:rPr>
        <w:t>tại (địa điểm)</w:t>
      </w:r>
      <w:r>
        <w:rPr>
          <w:sz w:val="28"/>
          <w:szCs w:val="28"/>
        </w:rPr>
        <w:t> …..</w:t>
      </w:r>
    </w:p>
    <w:p w14:paraId="2EA0442B">
      <w:pPr>
        <w:shd w:val="clear" w:color="auto" w:fill="FFFFFF"/>
        <w:ind w:firstLine="567"/>
        <w:jc w:val="both"/>
        <w:rPr>
          <w:sz w:val="28"/>
          <w:szCs w:val="28"/>
        </w:rPr>
      </w:pPr>
      <w:r>
        <w:rPr>
          <w:b/>
          <w:bCs/>
          <w:sz w:val="28"/>
          <w:szCs w:val="28"/>
          <w:lang w:val="vi-VN"/>
        </w:rPr>
        <w:t>Giữa</w:t>
      </w:r>
    </w:p>
    <w:p w14:paraId="5563F449">
      <w:pPr>
        <w:shd w:val="clear" w:color="auto" w:fill="FFFFFF"/>
        <w:ind w:firstLine="567"/>
        <w:jc w:val="both"/>
        <w:rPr>
          <w:sz w:val="28"/>
          <w:szCs w:val="28"/>
        </w:rPr>
      </w:pPr>
      <w:r>
        <w:rPr>
          <w:b/>
          <w:bCs/>
          <w:sz w:val="28"/>
          <w:szCs w:val="28"/>
          <w:lang w:val="vi-VN"/>
        </w:rPr>
        <w:t>TÊN T</w:t>
      </w:r>
      <w:r>
        <w:rPr>
          <w:b/>
          <w:bCs/>
          <w:sz w:val="28"/>
          <w:szCs w:val="28"/>
        </w:rPr>
        <w:t>Ổ </w:t>
      </w:r>
      <w:r>
        <w:rPr>
          <w:b/>
          <w:bCs/>
          <w:sz w:val="28"/>
          <w:szCs w:val="28"/>
          <w:lang w:val="vi-VN"/>
        </w:rPr>
        <w:t>CHỨC/CÁ NHÂN C</w:t>
      </w:r>
      <w:r>
        <w:rPr>
          <w:b/>
          <w:bCs/>
          <w:sz w:val="28"/>
          <w:szCs w:val="28"/>
        </w:rPr>
        <w:t>U</w:t>
      </w:r>
      <w:r>
        <w:rPr>
          <w:b/>
          <w:bCs/>
          <w:sz w:val="28"/>
          <w:szCs w:val="28"/>
          <w:lang w:val="vi-VN"/>
        </w:rPr>
        <w:t>NG CẤP NGUỒN GEN</w:t>
      </w:r>
      <w:r>
        <w:rPr>
          <w:sz w:val="28"/>
          <w:szCs w:val="28"/>
          <w:lang w:val="vi-VN"/>
        </w:rPr>
        <w:t> (Sau đây gọi là “Bên cung cấp”)</w:t>
      </w:r>
    </w:p>
    <w:p w14:paraId="769F7AD5">
      <w:pPr>
        <w:shd w:val="clear" w:color="auto" w:fill="FFFFFF"/>
        <w:ind w:firstLine="567"/>
        <w:jc w:val="both"/>
        <w:rPr>
          <w:sz w:val="28"/>
          <w:szCs w:val="28"/>
        </w:rPr>
      </w:pPr>
      <w:r>
        <w:rPr>
          <w:sz w:val="28"/>
          <w:szCs w:val="28"/>
          <w:lang w:val="vi-VN"/>
        </w:rPr>
        <w:t>-  Đối với tổ chức: Tên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đại diện liên lạc của tổ chức; địa chỉ liên hệ; điện thoại; fax; địa chỉ thư điện tử.</w:t>
      </w:r>
    </w:p>
    <w:p w14:paraId="5F382B86">
      <w:pPr>
        <w:shd w:val="clear" w:color="auto" w:fill="FFFFFF"/>
        <w:ind w:firstLine="567"/>
        <w:jc w:val="both"/>
        <w:rPr>
          <w:sz w:val="28"/>
          <w:szCs w:val="28"/>
        </w:rPr>
      </w:pPr>
      <w:r>
        <w:rPr>
          <w:sz w:val="28"/>
          <w:szCs w:val="28"/>
          <w:lang w:val="vi-VN"/>
        </w:rPr>
        <w:t>- Đối với cá nhân: Họ và tên; Chứng minh nhân dân/số thẻ Căn cước công dân/số định danh cá nhân hoặc giấy tờ tương đương……, ngày cấp….., nơi cấp……; số, ký hiệu của giấy chứng nhận quyền sử dụng đất, mặt nước nơi nguồn gen được tiếp cận, ngày cấp, nơi cấp; địa chỉ liên hệ; điện thoại; fax; địa chỉ thư điện t</w:t>
      </w:r>
      <w:r>
        <w:rPr>
          <w:sz w:val="28"/>
          <w:szCs w:val="28"/>
        </w:rPr>
        <w:t>ử</w:t>
      </w:r>
      <w:r>
        <w:rPr>
          <w:sz w:val="28"/>
          <w:szCs w:val="28"/>
          <w:lang w:val="vi-VN"/>
        </w:rPr>
        <w:t>.</w:t>
      </w:r>
    </w:p>
    <w:p w14:paraId="08EA8E1F">
      <w:pPr>
        <w:shd w:val="clear" w:color="auto" w:fill="FFFFFF"/>
        <w:ind w:firstLine="567"/>
        <w:jc w:val="both"/>
        <w:rPr>
          <w:sz w:val="28"/>
          <w:szCs w:val="28"/>
        </w:rPr>
      </w:pPr>
      <w:r>
        <w:rPr>
          <w:b/>
          <w:bCs/>
          <w:sz w:val="28"/>
          <w:szCs w:val="28"/>
          <w:lang w:val="vi-VN"/>
        </w:rPr>
        <w:t>Và</w:t>
      </w:r>
    </w:p>
    <w:p w14:paraId="295AF7F5">
      <w:pPr>
        <w:shd w:val="clear" w:color="auto" w:fill="FFFFFF"/>
        <w:ind w:firstLine="567"/>
        <w:jc w:val="both"/>
        <w:rPr>
          <w:sz w:val="28"/>
          <w:szCs w:val="28"/>
        </w:rPr>
      </w:pPr>
      <w:r>
        <w:rPr>
          <w:b/>
          <w:bCs/>
          <w:sz w:val="28"/>
          <w:szCs w:val="28"/>
          <w:lang w:val="vi-VN"/>
        </w:rPr>
        <w:t>TÊN TỔ CHỨC/CÁ NHÂN TIẾP CẬN NGUỒN GEN</w:t>
      </w:r>
      <w:r>
        <w:rPr>
          <w:sz w:val="28"/>
          <w:szCs w:val="28"/>
          <w:lang w:val="vi-VN"/>
        </w:rPr>
        <w:t> (Sau đây gọi là “Bên tiếp cận”)</w:t>
      </w:r>
    </w:p>
    <w:p w14:paraId="21E72A6D">
      <w:pPr>
        <w:shd w:val="clear" w:color="auto" w:fill="FFFFFF"/>
        <w:ind w:firstLine="567"/>
        <w:jc w:val="both"/>
        <w:rPr>
          <w:sz w:val="28"/>
          <w:szCs w:val="28"/>
        </w:rPr>
      </w:pPr>
      <w:r>
        <w:rPr>
          <w:sz w:val="28"/>
          <w:szCs w:val="28"/>
          <w:lang w:val="vi-VN"/>
        </w:rP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w:t>
      </w:r>
      <w:r>
        <w:rPr>
          <w:sz w:val="28"/>
          <w:szCs w:val="28"/>
        </w:rPr>
        <w:t>l</w:t>
      </w:r>
      <w:r>
        <w:rPr>
          <w:sz w:val="28"/>
          <w:szCs w:val="28"/>
          <w:lang w:val="vi-VN"/>
        </w:rPr>
        <w:t>ạc của tổ chức; địa chỉ liên hệ; điện thoại; fax; địa chỉ thư điện tử.</w:t>
      </w:r>
    </w:p>
    <w:p w14:paraId="3C5368D2">
      <w:pPr>
        <w:shd w:val="clear" w:color="auto" w:fill="FFFFFF"/>
        <w:ind w:firstLine="567"/>
        <w:jc w:val="both"/>
        <w:rPr>
          <w:sz w:val="28"/>
          <w:szCs w:val="28"/>
        </w:rPr>
      </w:pPr>
      <w:r>
        <w:rPr>
          <w:sz w:val="28"/>
          <w:szCs w:val="28"/>
          <w:lang w:val="vi-VN"/>
        </w:rPr>
        <w:t>- Đối với cá nhân:</w:t>
      </w:r>
    </w:p>
    <w:p w14:paraId="66E9163B">
      <w:pPr>
        <w:shd w:val="clear" w:color="auto" w:fill="FFFFFF"/>
        <w:ind w:firstLine="567"/>
        <w:jc w:val="both"/>
        <w:rPr>
          <w:sz w:val="28"/>
          <w:szCs w:val="28"/>
        </w:rPr>
      </w:pPr>
      <w:r>
        <w:rPr>
          <w:sz w:val="28"/>
          <w:szCs w:val="28"/>
          <w:lang w:val="vi-VN"/>
        </w:rPr>
        <w:t>+  Họ và tên; Chứng minh nhân dân/số thẻ Căn cước công dân/số định danh</w:t>
      </w:r>
      <w:r>
        <w:rPr>
          <w:sz w:val="28"/>
          <w:szCs w:val="28"/>
        </w:rPr>
        <w:t xml:space="preserve"> </w:t>
      </w:r>
      <w:r>
        <w:rPr>
          <w:sz w:val="28"/>
          <w:szCs w:val="28"/>
          <w:lang w:val="vi-VN"/>
        </w:rPr>
        <w:t>cá nhân hoặc giấy tờ tương đương……, ngày cấp……, nơi cấp……; địa chỉ liên hệ; điện thoại; fax; địa chỉ thư điện tử;</w:t>
      </w:r>
    </w:p>
    <w:p w14:paraId="1706BC63">
      <w:pPr>
        <w:shd w:val="clear" w:color="auto" w:fill="FFFFFF"/>
        <w:ind w:firstLine="567"/>
        <w:jc w:val="both"/>
        <w:rPr>
          <w:sz w:val="28"/>
          <w:szCs w:val="28"/>
        </w:rPr>
      </w:pPr>
      <w:r>
        <w:rPr>
          <w:sz w:val="28"/>
          <w:szCs w:val="28"/>
          <w:lang w:val="vi-VN"/>
        </w:rPr>
        <w:t>+ Thông tin chi tiết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14:paraId="7875EB77">
      <w:pPr>
        <w:shd w:val="clear" w:color="auto" w:fill="FFFFFF"/>
        <w:ind w:firstLine="567"/>
        <w:jc w:val="both"/>
        <w:rPr>
          <w:sz w:val="28"/>
          <w:szCs w:val="28"/>
        </w:rPr>
      </w:pPr>
      <w:r>
        <w:rPr>
          <w:i/>
          <w:iCs/>
          <w:sz w:val="28"/>
          <w:szCs w:val="28"/>
          <w:lang w:val="vi-VN"/>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14:paraId="5ED73BB3">
      <w:pPr>
        <w:shd w:val="clear" w:color="auto" w:fill="FFFFFF"/>
        <w:ind w:firstLine="567"/>
        <w:jc w:val="both"/>
        <w:rPr>
          <w:sz w:val="28"/>
          <w:szCs w:val="28"/>
        </w:rPr>
      </w:pPr>
      <w:r>
        <w:rPr>
          <w:b/>
          <w:bCs/>
          <w:sz w:val="28"/>
          <w:szCs w:val="28"/>
          <w:lang w:val="vi-VN"/>
        </w:rPr>
        <w:t>HAI BÊN CÙNG THỎA THUẬN NHƯ SAU:</w:t>
      </w:r>
    </w:p>
    <w:p w14:paraId="021A2B75">
      <w:pPr>
        <w:shd w:val="clear" w:color="auto" w:fill="FFFFFF"/>
        <w:ind w:firstLine="567"/>
        <w:jc w:val="both"/>
        <w:rPr>
          <w:sz w:val="28"/>
          <w:szCs w:val="28"/>
        </w:rPr>
      </w:pPr>
      <w:r>
        <w:rPr>
          <w:b/>
          <w:bCs/>
          <w:sz w:val="28"/>
          <w:szCs w:val="28"/>
          <w:lang w:val="vi-VN"/>
        </w:rPr>
        <w:t>Điều 1. Bên cung cấp và Bên tiếp cận thống nhất việc cung cấp và sử dụng nguồn gen với các thông tin cụ thể sau đây:</w:t>
      </w:r>
    </w:p>
    <w:p w14:paraId="4101CA6C">
      <w:pPr>
        <w:shd w:val="clear" w:color="auto" w:fill="FFFFFF"/>
        <w:ind w:firstLine="567"/>
        <w:jc w:val="both"/>
        <w:rPr>
          <w:sz w:val="28"/>
          <w:szCs w:val="28"/>
        </w:rPr>
      </w:pPr>
      <w:r>
        <w:rPr>
          <w:sz w:val="28"/>
          <w:szCs w:val="28"/>
        </w:rPr>
        <w:t>1. </w:t>
      </w:r>
      <w:r>
        <w:rPr>
          <w:sz w:val="28"/>
          <w:szCs w:val="28"/>
          <w:lang w:val="vi-VN"/>
        </w:rPr>
        <w:t>Nguồn gen: Tên thông thường, tên khác, tên khoa học.</w:t>
      </w:r>
    </w:p>
    <w:p w14:paraId="7CBF5D6F">
      <w:pPr>
        <w:shd w:val="clear" w:color="auto" w:fill="FFFFFF"/>
        <w:ind w:firstLine="567"/>
        <w:jc w:val="both"/>
        <w:rPr>
          <w:sz w:val="28"/>
          <w:szCs w:val="28"/>
        </w:rPr>
      </w:pPr>
      <w:r>
        <w:rPr>
          <w:sz w:val="28"/>
          <w:szCs w:val="28"/>
        </w:rPr>
        <w:t>2. </w:t>
      </w:r>
      <w:r>
        <w:rPr>
          <w:sz w:val="28"/>
          <w:szCs w:val="28"/>
          <w:lang w:val="vi-VN"/>
        </w:rPr>
        <w:t>M</w:t>
      </w:r>
      <w:r>
        <w:rPr>
          <w:sz w:val="28"/>
          <w:szCs w:val="28"/>
        </w:rPr>
        <w:t>ẫ</w:t>
      </w:r>
      <w:r>
        <w:rPr>
          <w:sz w:val="28"/>
          <w:szCs w:val="28"/>
          <w:lang w:val="vi-VN"/>
        </w:rPr>
        <w:t>u nguồn gen tiếp cận; cách thức, số lượng, khối lượng tiếp cận: Nêu rõ bao nhiêu mẫu vật, khối lượng, cá thể....</w:t>
      </w:r>
    </w:p>
    <w:p w14:paraId="5470781D">
      <w:pPr>
        <w:shd w:val="clear" w:color="auto" w:fill="FFFFFF"/>
        <w:ind w:firstLine="567"/>
        <w:jc w:val="both"/>
        <w:rPr>
          <w:sz w:val="28"/>
          <w:szCs w:val="28"/>
        </w:rPr>
      </w:pPr>
      <w:r>
        <w:rPr>
          <w:sz w:val="28"/>
          <w:szCs w:val="28"/>
        </w:rPr>
        <w:t>3. </w:t>
      </w:r>
      <w:r>
        <w:rPr>
          <w:sz w:val="28"/>
          <w:szCs w:val="28"/>
          <w:lang w:val="vi-VN"/>
        </w:rPr>
        <w:t>Mục đích tiếp cận nguồn gen: Ghi rõ mục đích là 1 trong 3 trường hợp: Nghiên cứu không vì mục đích thương mại; nghiên cứu vì mục đích thương mại hoặc phát triển sản phẩm thương mại.</w:t>
      </w:r>
    </w:p>
    <w:p w14:paraId="79BCD60F">
      <w:pPr>
        <w:shd w:val="clear" w:color="auto" w:fill="FFFFFF"/>
        <w:ind w:firstLine="567"/>
        <w:jc w:val="both"/>
        <w:rPr>
          <w:sz w:val="28"/>
          <w:szCs w:val="28"/>
        </w:rPr>
      </w:pPr>
      <w:r>
        <w:rPr>
          <w:sz w:val="28"/>
          <w:szCs w:val="28"/>
        </w:rPr>
        <w:t>4. </w:t>
      </w:r>
      <w:r>
        <w:rPr>
          <w:sz w:val="28"/>
          <w:szCs w:val="28"/>
          <w:lang w:val="vi-VN"/>
        </w:rPr>
        <w:t>Thời gian tiếp cận nguồn gen (bắt đầu, kết thúc): Thời hạn của Giấy phép tiếp cận nguồn gen tối đa không quá 03 năm.</w:t>
      </w:r>
    </w:p>
    <w:p w14:paraId="5C6D025F">
      <w:pPr>
        <w:shd w:val="clear" w:color="auto" w:fill="FFFFFF"/>
        <w:ind w:firstLine="567"/>
        <w:jc w:val="both"/>
        <w:rPr>
          <w:sz w:val="28"/>
          <w:szCs w:val="28"/>
        </w:rPr>
      </w:pPr>
      <w:r>
        <w:rPr>
          <w:sz w:val="28"/>
          <w:szCs w:val="28"/>
        </w:rPr>
        <w:t>5. </w:t>
      </w:r>
      <w:r>
        <w:rPr>
          <w:sz w:val="28"/>
          <w:szCs w:val="28"/>
          <w:lang w:val="vi-VN"/>
        </w:rPr>
        <w:t>Địa điểm tiếp cận nguồn gen.</w:t>
      </w:r>
    </w:p>
    <w:p w14:paraId="5D00D957">
      <w:pPr>
        <w:shd w:val="clear" w:color="auto" w:fill="FFFFFF"/>
        <w:ind w:firstLine="567"/>
        <w:jc w:val="both"/>
        <w:rPr>
          <w:sz w:val="28"/>
          <w:szCs w:val="28"/>
        </w:rPr>
      </w:pPr>
      <w:r>
        <w:rPr>
          <w:sz w:val="28"/>
          <w:szCs w:val="28"/>
        </w:rPr>
        <w:t>6. </w:t>
      </w:r>
      <w:r>
        <w:rPr>
          <w:sz w:val="28"/>
          <w:szCs w:val="28"/>
          <w:lang w:val="vi-VN"/>
        </w:rPr>
        <w:t>Thông tin cụ thể của các bên dự kiến sử dụng nguồn gen và địa điểm thực hiện các hoạt động sử dụng nguồn gen.</w:t>
      </w:r>
    </w:p>
    <w:p w14:paraId="049ECEDA">
      <w:pPr>
        <w:shd w:val="clear" w:color="auto" w:fill="FFFFFF"/>
        <w:ind w:firstLine="567"/>
        <w:jc w:val="both"/>
        <w:rPr>
          <w:sz w:val="28"/>
          <w:szCs w:val="28"/>
        </w:rPr>
      </w:pPr>
      <w:r>
        <w:rPr>
          <w:sz w:val="28"/>
          <w:szCs w:val="28"/>
          <w:lang w:val="vi-VN"/>
        </w:rPr>
        <w:t>7. Thông tin về dự kiến sử dụng tri thức truyền thống về nguồn gen (nếu có).</w:t>
      </w:r>
    </w:p>
    <w:p w14:paraId="5B72386B">
      <w:pPr>
        <w:shd w:val="clear" w:color="auto" w:fill="FFFFFF"/>
        <w:ind w:firstLine="567"/>
        <w:jc w:val="both"/>
        <w:rPr>
          <w:sz w:val="28"/>
          <w:szCs w:val="28"/>
        </w:rPr>
      </w:pPr>
      <w:r>
        <w:rPr>
          <w:sz w:val="28"/>
          <w:szCs w:val="28"/>
        </w:rPr>
        <w:t>8. </w:t>
      </w:r>
      <w:r>
        <w:rPr>
          <w:sz w:val="28"/>
          <w:szCs w:val="28"/>
          <w:lang w:val="vi-VN"/>
        </w:rPr>
        <w:t>Thông tin về việc đưa nguồn gen ra khỏi lãnh thổ nước Cộng hòa xã hội chủ nghĩa Việt Nam.</w:t>
      </w:r>
    </w:p>
    <w:p w14:paraId="47EB35B1">
      <w:pPr>
        <w:shd w:val="clear" w:color="auto" w:fill="FFFFFF"/>
        <w:ind w:firstLine="567"/>
        <w:jc w:val="both"/>
        <w:rPr>
          <w:sz w:val="28"/>
          <w:szCs w:val="28"/>
        </w:rPr>
      </w:pPr>
      <w:r>
        <w:rPr>
          <w:sz w:val="28"/>
          <w:szCs w:val="28"/>
        </w:rPr>
        <w:t>9. </w:t>
      </w:r>
      <w:r>
        <w:rPr>
          <w:sz w:val="28"/>
          <w:szCs w:val="28"/>
          <w:lang w:val="vi-VN"/>
        </w:rPr>
        <w:t>Các thỏa thuận khác.</w:t>
      </w:r>
    </w:p>
    <w:p w14:paraId="25779275">
      <w:pPr>
        <w:shd w:val="clear" w:color="auto" w:fill="FFFFFF"/>
        <w:ind w:firstLine="567"/>
        <w:jc w:val="both"/>
        <w:rPr>
          <w:sz w:val="28"/>
          <w:szCs w:val="28"/>
        </w:rPr>
      </w:pPr>
      <w:r>
        <w:rPr>
          <w:sz w:val="28"/>
          <w:szCs w:val="28"/>
          <w:lang w:val="vi-VN"/>
        </w:rPr>
        <w:t>(Chi tiết tại Phụ lục kèm theo về Kế hoạch tiếp cận nguồn gen)</w:t>
      </w:r>
    </w:p>
    <w:p w14:paraId="773A4D18">
      <w:pPr>
        <w:shd w:val="clear" w:color="auto" w:fill="FFFFFF"/>
        <w:ind w:firstLine="567"/>
        <w:jc w:val="both"/>
        <w:rPr>
          <w:sz w:val="28"/>
          <w:szCs w:val="28"/>
        </w:rPr>
      </w:pPr>
      <w:r>
        <w:rPr>
          <w:b/>
          <w:bCs/>
          <w:sz w:val="28"/>
          <w:szCs w:val="28"/>
          <w:lang w:val="vi-VN"/>
        </w:rPr>
        <w:t>Điều 2. Chia sẻ lợi ích thu được từ việc sử dụng nguồn gen</w:t>
      </w:r>
    </w:p>
    <w:p w14:paraId="12AC9393">
      <w:pPr>
        <w:shd w:val="clear" w:color="auto" w:fill="FFFFFF"/>
        <w:ind w:firstLine="567"/>
        <w:jc w:val="both"/>
        <w:rPr>
          <w:sz w:val="28"/>
          <w:szCs w:val="28"/>
        </w:rPr>
      </w:pPr>
      <w:r>
        <w:rPr>
          <w:sz w:val="28"/>
          <w:szCs w:val="28"/>
          <w:lang w:val="vi-VN"/>
        </w:rPr>
        <w:t>Tùy từng trường hợp cụ thể, Bên cung cấp và Bên tiếp cận tiến hành thương thảo về hình thức, cách thức chia sẻ lợi ích phù hợp với quy định tại Điều 21, Điều 22 và Điều 23 Nghị định số 59/2017/NĐ-CP ngày 12 tháng 5 năm 2017 của Chính phủ về quản lý tiếp cận nguồn gen và chia sẻ lợi ích từ việc sử</w:t>
      </w:r>
      <w:r>
        <w:rPr>
          <w:sz w:val="28"/>
          <w:szCs w:val="28"/>
        </w:rPr>
        <w:t xml:space="preserve"> </w:t>
      </w:r>
      <w:r>
        <w:rPr>
          <w:sz w:val="28"/>
          <w:szCs w:val="28"/>
          <w:lang w:val="vi-VN"/>
        </w:rPr>
        <w:t>dụng nguồn gen và các quy định pháp luật khác có liên quan về chia sẻ lợi ích từ việc sử dụng nguồn gen.</w:t>
      </w:r>
    </w:p>
    <w:p w14:paraId="01A619A4">
      <w:pPr>
        <w:shd w:val="clear" w:color="auto" w:fill="FFFFFF"/>
        <w:ind w:firstLine="567"/>
        <w:jc w:val="both"/>
        <w:rPr>
          <w:sz w:val="28"/>
          <w:szCs w:val="28"/>
        </w:rPr>
      </w:pPr>
      <w:r>
        <w:rPr>
          <w:b/>
          <w:bCs/>
          <w:sz w:val="28"/>
          <w:szCs w:val="28"/>
          <w:lang w:val="vi-VN"/>
        </w:rPr>
        <w:t>Điều 3. Nghĩa vụ của Bên tiếp cận</w:t>
      </w:r>
    </w:p>
    <w:p w14:paraId="5C3254A2">
      <w:pPr>
        <w:shd w:val="clear" w:color="auto" w:fill="FFFFFF"/>
        <w:ind w:firstLine="567"/>
        <w:jc w:val="both"/>
        <w:rPr>
          <w:sz w:val="28"/>
          <w:szCs w:val="28"/>
        </w:rPr>
      </w:pPr>
      <w:r>
        <w:rPr>
          <w:sz w:val="28"/>
          <w:szCs w:val="28"/>
        </w:rPr>
        <w:t>1. </w:t>
      </w:r>
      <w:r>
        <w:rPr>
          <w:sz w:val="28"/>
          <w:szCs w:val="28"/>
          <w:lang w:val="vi-VN"/>
        </w:rPr>
        <w:t>Đối với việc tiếp cận nguồn gen:</w:t>
      </w:r>
    </w:p>
    <w:p w14:paraId="11E5C391">
      <w:pPr>
        <w:shd w:val="clear" w:color="auto" w:fill="FFFFFF"/>
        <w:ind w:firstLine="567"/>
        <w:jc w:val="both"/>
        <w:rPr>
          <w:sz w:val="28"/>
          <w:szCs w:val="28"/>
        </w:rPr>
      </w:pPr>
      <w:r>
        <w:rPr>
          <w:sz w:val="28"/>
          <w:szCs w:val="28"/>
          <w:lang w:val="vi-VN"/>
        </w:rPr>
        <w:t>- Chỉ triển khai điều tra, thu thập nguồn gen theo Kế hoạch tiếp cận nguồn gen sau khi có Giấy phép tiếp cận nguồn gen do cơ quan nhà nước có thẩm quyền cấp;</w:t>
      </w:r>
    </w:p>
    <w:p w14:paraId="368C4228">
      <w:pPr>
        <w:shd w:val="clear" w:color="auto" w:fill="FFFFFF"/>
        <w:ind w:firstLine="567"/>
        <w:jc w:val="both"/>
        <w:rPr>
          <w:sz w:val="28"/>
          <w:szCs w:val="28"/>
        </w:rPr>
      </w:pPr>
      <w:r>
        <w:rPr>
          <w:sz w:val="28"/>
          <w:szCs w:val="28"/>
          <w:lang w:val="vi-VN"/>
        </w:rPr>
        <w:t>- Tiếp cận nguồn gen theo quy định tại Điều 1 của Hợp đồng này.</w:t>
      </w:r>
    </w:p>
    <w:p w14:paraId="3DD2C003">
      <w:pPr>
        <w:shd w:val="clear" w:color="auto" w:fill="FFFFFF"/>
        <w:ind w:firstLine="567"/>
        <w:jc w:val="both"/>
        <w:rPr>
          <w:sz w:val="28"/>
          <w:szCs w:val="28"/>
        </w:rPr>
      </w:pPr>
      <w:r>
        <w:rPr>
          <w:sz w:val="28"/>
          <w:szCs w:val="28"/>
        </w:rPr>
        <w:t>2. </w:t>
      </w:r>
      <w:r>
        <w:rPr>
          <w:sz w:val="28"/>
          <w:szCs w:val="28"/>
          <w:lang w:val="vi-VN"/>
        </w:rPr>
        <w:t>Đối với việc sử dụng nguồn gen:</w:t>
      </w:r>
    </w:p>
    <w:p w14:paraId="591D17DE">
      <w:pPr>
        <w:shd w:val="clear" w:color="auto" w:fill="FFFFFF"/>
        <w:ind w:firstLine="567"/>
        <w:jc w:val="both"/>
        <w:rPr>
          <w:sz w:val="28"/>
          <w:szCs w:val="28"/>
        </w:rPr>
      </w:pPr>
      <w:r>
        <w:rPr>
          <w:sz w:val="28"/>
          <w:szCs w:val="28"/>
          <w:lang w:val="vi-VN"/>
        </w:rPr>
        <w:t>- Chỉ được sử dụng nguồn gen theo mục đích tiếp cận nguồn gen đã được quy định tại Hợp đồng này;</w:t>
      </w:r>
    </w:p>
    <w:p w14:paraId="4C298540">
      <w:pPr>
        <w:shd w:val="clear" w:color="auto" w:fill="FFFFFF"/>
        <w:ind w:firstLine="567"/>
        <w:jc w:val="both"/>
        <w:rPr>
          <w:sz w:val="28"/>
          <w:szCs w:val="28"/>
        </w:rPr>
      </w:pPr>
      <w:r>
        <w:rPr>
          <w:sz w:val="28"/>
          <w:szCs w:val="28"/>
          <w:lang w:val="vi-VN"/>
        </w:rPr>
        <w:t>- Đối với việc phát triển sản phẩm thương mại, phải định kỳ thông tin, báo cáo với Bên cung cấp, cơ quan nhà nước có thẩm quyền theo quy định về tình hình sử dụng nguồn gen, thông tin về doanh thu từ việc sử dụng và thương mại hóa sản phẩm từ nguồn gen.</w:t>
      </w:r>
    </w:p>
    <w:p w14:paraId="6FE9CDC6">
      <w:pPr>
        <w:shd w:val="clear" w:color="auto" w:fill="FFFFFF"/>
        <w:ind w:firstLine="567"/>
        <w:jc w:val="both"/>
        <w:rPr>
          <w:sz w:val="28"/>
          <w:szCs w:val="28"/>
        </w:rPr>
      </w:pPr>
      <w:r>
        <w:rPr>
          <w:sz w:val="28"/>
          <w:szCs w:val="28"/>
        </w:rPr>
        <w:t>3. </w:t>
      </w:r>
      <w:r>
        <w:rPr>
          <w:sz w:val="28"/>
          <w:szCs w:val="28"/>
          <w:lang w:val="vi-VN"/>
        </w:rPr>
        <w:t>Thay đổi mục đích tiếp cận, sử dụng nguồn gen: Việc thay đổi mục đích tiếp cận nguồn gen được thực hiện theo quy định tại khoản 1 Điều 14 Nghị định số 59/2017/NĐ-CP ngày 12 tháng 5 năm 2017 của Chính phủ về quản lý tiếp cận nguồn gen và chia sẻ lợi ích từ việc sử dụng nguồn gen.</w:t>
      </w:r>
    </w:p>
    <w:p w14:paraId="778829D9">
      <w:pPr>
        <w:shd w:val="clear" w:color="auto" w:fill="FFFFFF"/>
        <w:ind w:firstLine="567"/>
        <w:jc w:val="both"/>
        <w:rPr>
          <w:sz w:val="28"/>
          <w:szCs w:val="28"/>
        </w:rPr>
      </w:pPr>
      <w:r>
        <w:rPr>
          <w:sz w:val="28"/>
          <w:szCs w:val="28"/>
        </w:rPr>
        <w:t>4. V</w:t>
      </w:r>
      <w:r>
        <w:rPr>
          <w:sz w:val="28"/>
          <w:szCs w:val="28"/>
          <w:lang w:val="vi-VN"/>
        </w:rPr>
        <w:t>ề quyền sở hữu trí tuệ đối với kết quả sáng tạo trên cơ sở tiếp cận nguồn gen:</w:t>
      </w:r>
    </w:p>
    <w:p w14:paraId="3DBA7307">
      <w:pPr>
        <w:shd w:val="clear" w:color="auto" w:fill="FFFFFF"/>
        <w:ind w:firstLine="567"/>
        <w:jc w:val="both"/>
        <w:rPr>
          <w:sz w:val="28"/>
          <w:szCs w:val="28"/>
        </w:rPr>
      </w:pPr>
      <w:r>
        <w:rPr>
          <w:sz w:val="28"/>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14:paraId="34DB9D80">
      <w:pPr>
        <w:shd w:val="clear" w:color="auto" w:fill="FFFFFF"/>
        <w:ind w:firstLine="567"/>
        <w:jc w:val="both"/>
        <w:rPr>
          <w:sz w:val="28"/>
          <w:szCs w:val="28"/>
        </w:rPr>
      </w:pPr>
      <w:r>
        <w:rPr>
          <w:sz w:val="28"/>
          <w:szCs w:val="28"/>
          <w:lang w:val="vi-VN"/>
        </w:rPr>
        <w:t>- 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Nghị định số 59/2017/NĐ-CP ngày 12 tháng 5 năm 2017 của Chính phủ về quản lý tiếp cận nguồn gen và chia sẻ lợi ích từ việc sử dụng nguồn gen.</w:t>
      </w:r>
    </w:p>
    <w:p w14:paraId="6835F5B0">
      <w:pPr>
        <w:shd w:val="clear" w:color="auto" w:fill="FFFFFF"/>
        <w:ind w:firstLine="567"/>
        <w:jc w:val="both"/>
        <w:rPr>
          <w:sz w:val="28"/>
          <w:szCs w:val="28"/>
        </w:rPr>
      </w:pPr>
      <w:r>
        <w:rPr>
          <w:sz w:val="28"/>
          <w:szCs w:val="28"/>
        </w:rPr>
        <w:t>5. </w:t>
      </w:r>
      <w:r>
        <w:rPr>
          <w:sz w:val="28"/>
          <w:szCs w:val="28"/>
          <w:lang w:val="vi-VN"/>
        </w:rPr>
        <w:t>Chuyển giao nguồn gen đã được tiếp cận cho bên thứ ba: Thực hiện theo các quy định tại khoản 2 Điều 14 Nghị định số 59/2017/NĐ-CP ngày 12 tháng 5 năm 2017 của Chính phủ về quản lý tiếp cận nguồn gen và chia sẻ lợi ích từ việc sử dụng nguồn gen.</w:t>
      </w:r>
    </w:p>
    <w:p w14:paraId="791F57FF">
      <w:pPr>
        <w:shd w:val="clear" w:color="auto" w:fill="FFFFFF"/>
        <w:ind w:firstLine="567"/>
        <w:jc w:val="both"/>
        <w:rPr>
          <w:sz w:val="28"/>
          <w:szCs w:val="28"/>
        </w:rPr>
      </w:pPr>
      <w:r>
        <w:rPr>
          <w:sz w:val="28"/>
          <w:szCs w:val="28"/>
        </w:rPr>
        <w:t>6. </w:t>
      </w:r>
      <w:r>
        <w:rPr>
          <w:sz w:val="28"/>
          <w:szCs w:val="28"/>
          <w:lang w:val="vi-VN"/>
        </w:rPr>
        <w:t>Nghĩa vụ chia sẻ lợi ích: Thực hiện chia sẻ lợi ích quy định tại Điều 2 của Hợp đồng này.</w:t>
      </w:r>
    </w:p>
    <w:p w14:paraId="427FC387">
      <w:pPr>
        <w:shd w:val="clear" w:color="auto" w:fill="FFFFFF"/>
        <w:ind w:firstLine="567"/>
        <w:jc w:val="both"/>
        <w:rPr>
          <w:sz w:val="28"/>
          <w:szCs w:val="28"/>
        </w:rPr>
      </w:pPr>
      <w:r>
        <w:rPr>
          <w:sz w:val="28"/>
          <w:szCs w:val="28"/>
        </w:rPr>
        <w:t>7. </w:t>
      </w:r>
      <w:r>
        <w:rPr>
          <w:sz w:val="28"/>
          <w:szCs w:val="28"/>
          <w:lang w:val="vi-VN"/>
        </w:rPr>
        <w:t>Chế độ </w:t>
      </w:r>
      <w:r>
        <w:rPr>
          <w:sz w:val="28"/>
          <w:szCs w:val="28"/>
        </w:rPr>
        <w:t>th</w:t>
      </w:r>
      <w:r>
        <w:rPr>
          <w:sz w:val="28"/>
          <w:szCs w:val="28"/>
          <w:lang w:val="vi-VN"/>
        </w:rPr>
        <w:t>ông tin, báo cáo: Thực hiện chế độ báo cáo theo quy định tại Nghị định về quản lý tiếp cận nguồn gen và chia sẻ lợi ích từ việc sử dụng nguồn gen và các quy định của pháp luật về tiếp cận ng</w:t>
      </w:r>
      <w:r>
        <w:rPr>
          <w:sz w:val="28"/>
          <w:szCs w:val="28"/>
        </w:rPr>
        <w:t>uồ</w:t>
      </w:r>
      <w:r>
        <w:rPr>
          <w:sz w:val="28"/>
          <w:szCs w:val="28"/>
          <w:lang w:val="vi-VN"/>
        </w:rPr>
        <w:t>n gen và chia sẻ lợi ích.</w:t>
      </w:r>
    </w:p>
    <w:p w14:paraId="3A7CEF7B">
      <w:pPr>
        <w:shd w:val="clear" w:color="auto" w:fill="FFFFFF"/>
        <w:ind w:firstLine="567"/>
        <w:jc w:val="both"/>
        <w:rPr>
          <w:sz w:val="28"/>
          <w:szCs w:val="28"/>
        </w:rPr>
      </w:pPr>
      <w:r>
        <w:rPr>
          <w:sz w:val="28"/>
          <w:szCs w:val="28"/>
        </w:rPr>
        <w:t>8. </w:t>
      </w:r>
      <w:r>
        <w:rPr>
          <w:sz w:val="28"/>
          <w:szCs w:val="28"/>
          <w:lang w:val="vi-VN"/>
        </w:rPr>
        <w:t>Thanh toán cho Bên cung cấp và các bên liên quan thù lao, chi phí, các khoản phí, lệ phí, thuế theo quy định.</w:t>
      </w:r>
    </w:p>
    <w:p w14:paraId="65FC0890">
      <w:pPr>
        <w:shd w:val="clear" w:color="auto" w:fill="FFFFFF"/>
        <w:ind w:firstLine="567"/>
        <w:jc w:val="both"/>
        <w:rPr>
          <w:sz w:val="28"/>
          <w:szCs w:val="28"/>
        </w:rPr>
      </w:pPr>
      <w:r>
        <w:rPr>
          <w:sz w:val="28"/>
          <w:szCs w:val="28"/>
        </w:rPr>
        <w:t>9. </w:t>
      </w:r>
      <w:r>
        <w:rPr>
          <w:sz w:val="28"/>
          <w:szCs w:val="28"/>
          <w:lang w:val="vi-VN"/>
        </w:rPr>
        <w:t>Các nghĩa vụ khác theo thỏa thuận giữa các bên.</w:t>
      </w:r>
    </w:p>
    <w:p w14:paraId="10E17613">
      <w:pPr>
        <w:shd w:val="clear" w:color="auto" w:fill="FFFFFF"/>
        <w:ind w:firstLine="567"/>
        <w:jc w:val="both"/>
        <w:rPr>
          <w:sz w:val="28"/>
          <w:szCs w:val="28"/>
        </w:rPr>
      </w:pPr>
      <w:r>
        <w:rPr>
          <w:b/>
          <w:bCs/>
          <w:sz w:val="28"/>
          <w:szCs w:val="28"/>
          <w:lang w:val="vi-VN"/>
        </w:rPr>
        <w:t>Điều 4. Nghĩa vụ của Bên cung cấp</w:t>
      </w:r>
    </w:p>
    <w:p w14:paraId="347B70BF">
      <w:pPr>
        <w:shd w:val="clear" w:color="auto" w:fill="FFFFFF"/>
        <w:ind w:firstLine="567"/>
        <w:jc w:val="both"/>
        <w:rPr>
          <w:sz w:val="28"/>
          <w:szCs w:val="28"/>
        </w:rPr>
      </w:pPr>
      <w:r>
        <w:rPr>
          <w:sz w:val="28"/>
          <w:szCs w:val="28"/>
        </w:rPr>
        <w:t>1. </w:t>
      </w:r>
      <w:r>
        <w:rPr>
          <w:sz w:val="28"/>
          <w:szCs w:val="28"/>
          <w:lang w:val="vi-VN"/>
        </w:rPr>
        <w:t>Phối hợp với Bên tiếp cận trong quá trình đề nghị cấp Giấy phép tiếp cận nguồn gen khi có yêu cầu.</w:t>
      </w:r>
    </w:p>
    <w:p w14:paraId="7EA131EA">
      <w:pPr>
        <w:shd w:val="clear" w:color="auto" w:fill="FFFFFF"/>
        <w:ind w:firstLine="567"/>
        <w:jc w:val="both"/>
        <w:rPr>
          <w:sz w:val="28"/>
          <w:szCs w:val="28"/>
        </w:rPr>
      </w:pPr>
      <w:r>
        <w:rPr>
          <w:sz w:val="28"/>
          <w:szCs w:val="28"/>
        </w:rPr>
        <w:t>2. </w:t>
      </w:r>
      <w:r>
        <w:rPr>
          <w:sz w:val="28"/>
          <w:szCs w:val="28"/>
          <w:lang w:val="vi-VN"/>
        </w:rPr>
        <w:t>Cung cấp cho Bên tiếp cận các nguồn gen theo quy định tại Điều 1 của Hợp đồng này.</w:t>
      </w:r>
    </w:p>
    <w:p w14:paraId="0904D8BE">
      <w:pPr>
        <w:shd w:val="clear" w:color="auto" w:fill="FFFFFF"/>
        <w:ind w:firstLine="567"/>
        <w:jc w:val="both"/>
        <w:rPr>
          <w:sz w:val="28"/>
          <w:szCs w:val="28"/>
        </w:rPr>
      </w:pPr>
      <w:r>
        <w:rPr>
          <w:sz w:val="28"/>
          <w:szCs w:val="28"/>
        </w:rPr>
        <w:t>3. </w:t>
      </w:r>
      <w:r>
        <w:rPr>
          <w:sz w:val="28"/>
          <w:szCs w:val="28"/>
          <w:lang w:val="vi-VN"/>
        </w:rPr>
        <w:t>Các nghĩa vụ khác theo thỏa thuận giữa các bên.</w:t>
      </w:r>
    </w:p>
    <w:p w14:paraId="19FBB8E2">
      <w:pPr>
        <w:shd w:val="clear" w:color="auto" w:fill="FFFFFF"/>
        <w:ind w:firstLine="567"/>
        <w:jc w:val="both"/>
        <w:rPr>
          <w:sz w:val="28"/>
          <w:szCs w:val="28"/>
        </w:rPr>
      </w:pPr>
      <w:r>
        <w:rPr>
          <w:b/>
          <w:bCs/>
          <w:sz w:val="28"/>
          <w:szCs w:val="28"/>
          <w:lang w:val="vi-VN"/>
        </w:rPr>
        <w:t>Điều 5. Phương thức giải quyết tranh chấp</w:t>
      </w:r>
    </w:p>
    <w:p w14:paraId="68F070FE">
      <w:pPr>
        <w:shd w:val="clear" w:color="auto" w:fill="FFFFFF"/>
        <w:ind w:firstLine="567"/>
        <w:jc w:val="both"/>
        <w:rPr>
          <w:sz w:val="28"/>
          <w:szCs w:val="28"/>
        </w:rPr>
      </w:pPr>
      <w:r>
        <w:rPr>
          <w:sz w:val="28"/>
          <w:szCs w:val="28"/>
          <w:lang w:val="vi-VN"/>
        </w:rPr>
        <w:t>Các tranh chấp, khiếu nại liên quan đến việc tiếp cận nguồn gen và chia sẻ lợi ích từ việc sử dụng nguồn gen được giải quyết theo quy định của pháp luật Việt Nam và điều ước quốc tế mà nước Cộng h</w:t>
      </w:r>
      <w:r>
        <w:rPr>
          <w:sz w:val="28"/>
          <w:szCs w:val="28"/>
        </w:rPr>
        <w:t>òa </w:t>
      </w:r>
      <w:r>
        <w:rPr>
          <w:sz w:val="28"/>
          <w:szCs w:val="28"/>
          <w:lang w:val="vi-VN"/>
        </w:rPr>
        <w:t>xã hội chủ nghĩa Việt Nam là thành viên.</w:t>
      </w:r>
    </w:p>
    <w:p w14:paraId="6B2BB7A2">
      <w:pPr>
        <w:shd w:val="clear" w:color="auto" w:fill="FFFFFF"/>
        <w:ind w:firstLine="567"/>
        <w:jc w:val="both"/>
        <w:rPr>
          <w:sz w:val="28"/>
          <w:szCs w:val="28"/>
        </w:rPr>
      </w:pPr>
      <w:r>
        <w:rPr>
          <w:b/>
          <w:bCs/>
          <w:sz w:val="28"/>
          <w:szCs w:val="28"/>
          <w:lang w:val="vi-VN"/>
        </w:rPr>
        <w:t>Điều 6. Chế độ sổ sách kế toán</w:t>
      </w:r>
    </w:p>
    <w:p w14:paraId="0730A942">
      <w:pPr>
        <w:shd w:val="clear" w:color="auto" w:fill="FFFFFF"/>
        <w:ind w:firstLine="567"/>
        <w:jc w:val="both"/>
        <w:rPr>
          <w:sz w:val="28"/>
          <w:szCs w:val="28"/>
        </w:rPr>
      </w:pPr>
      <w:r>
        <w:rPr>
          <w:sz w:val="28"/>
          <w:szCs w:val="28"/>
          <w:lang w:val="vi-VN"/>
        </w:rPr>
        <w:t>Bên tiếp cận có trách nhiệm duy trì và cập nhật chính xác, đầy đủ sổ sách kế toán và báo cáo liên quan đến Hợp đồng này, bao gồm:</w:t>
      </w:r>
    </w:p>
    <w:p w14:paraId="70D9EF90">
      <w:pPr>
        <w:shd w:val="clear" w:color="auto" w:fill="FFFFFF"/>
        <w:ind w:firstLine="567"/>
        <w:jc w:val="both"/>
        <w:rPr>
          <w:sz w:val="28"/>
          <w:szCs w:val="28"/>
        </w:rPr>
      </w:pPr>
      <w:r>
        <w:rPr>
          <w:sz w:val="28"/>
          <w:szCs w:val="28"/>
        </w:rPr>
        <w:t>1. </w:t>
      </w:r>
      <w:r>
        <w:rPr>
          <w:sz w:val="28"/>
          <w:szCs w:val="28"/>
          <w:lang w:val="vi-VN"/>
        </w:rPr>
        <w:t>Các giao dịch được thực hiện.</w:t>
      </w:r>
    </w:p>
    <w:p w14:paraId="73C8560E">
      <w:pPr>
        <w:shd w:val="clear" w:color="auto" w:fill="FFFFFF"/>
        <w:ind w:firstLine="567"/>
        <w:jc w:val="both"/>
        <w:rPr>
          <w:sz w:val="28"/>
          <w:szCs w:val="28"/>
        </w:rPr>
      </w:pPr>
      <w:r>
        <w:rPr>
          <w:sz w:val="28"/>
          <w:szCs w:val="28"/>
        </w:rPr>
        <w:t>2. </w:t>
      </w:r>
      <w:r>
        <w:rPr>
          <w:sz w:val="28"/>
          <w:szCs w:val="28"/>
          <w:lang w:val="vi-VN"/>
        </w:rPr>
        <w:t>Báo cáo riêng rẽ về các biên lai, hóa đơn.</w:t>
      </w:r>
    </w:p>
    <w:p w14:paraId="679A42E8">
      <w:pPr>
        <w:shd w:val="clear" w:color="auto" w:fill="FFFFFF"/>
        <w:ind w:firstLine="567"/>
        <w:jc w:val="both"/>
        <w:rPr>
          <w:sz w:val="28"/>
          <w:szCs w:val="28"/>
        </w:rPr>
      </w:pPr>
      <w:r>
        <w:rPr>
          <w:sz w:val="28"/>
          <w:szCs w:val="28"/>
        </w:rPr>
        <w:t>3. </w:t>
      </w:r>
      <w:r>
        <w:rPr>
          <w:sz w:val="28"/>
          <w:szCs w:val="28"/>
          <w:lang w:val="vi-VN"/>
        </w:rPr>
        <w:t>Các sổ sách kế toán có thể được tiếp cận và kiểm tra, tất cả được lập theo tiêu chuẩn kế toán chung.</w:t>
      </w:r>
    </w:p>
    <w:p w14:paraId="2405A6CF">
      <w:pPr>
        <w:shd w:val="clear" w:color="auto" w:fill="FFFFFF"/>
        <w:ind w:firstLine="567"/>
        <w:jc w:val="both"/>
        <w:rPr>
          <w:sz w:val="28"/>
          <w:szCs w:val="28"/>
        </w:rPr>
      </w:pPr>
      <w:r>
        <w:rPr>
          <w:sz w:val="28"/>
          <w:szCs w:val="28"/>
        </w:rPr>
        <w:t>4. </w:t>
      </w:r>
      <w:r>
        <w:rPr>
          <w:sz w:val="28"/>
          <w:szCs w:val="28"/>
          <w:lang w:val="vi-VN"/>
        </w:rPr>
        <w:t>Các báo cáo, sổ sách ghi chép về doanh thu có được từ việc khai thác sử dụng nguồn gen được tiếp cận để đảm bảo các khoản thanh toán được chính xác.</w:t>
      </w:r>
    </w:p>
    <w:p w14:paraId="07DD1597">
      <w:pPr>
        <w:shd w:val="clear" w:color="auto" w:fill="FFFFFF"/>
        <w:ind w:firstLine="567"/>
        <w:jc w:val="both"/>
        <w:rPr>
          <w:sz w:val="28"/>
          <w:szCs w:val="28"/>
        </w:rPr>
      </w:pPr>
      <w:r>
        <w:rPr>
          <w:sz w:val="28"/>
          <w:szCs w:val="28"/>
        </w:rPr>
        <w:t>5. </w:t>
      </w:r>
      <w:r>
        <w:rPr>
          <w:sz w:val="28"/>
          <w:szCs w:val="28"/>
          <w:lang w:val="vi-VN"/>
        </w:rPr>
        <w:t>Bên tiếp cận phải lưu sổ sách kế toán, báo cáo liên quan đến các mẫu vật trong vòng </w:t>
      </w:r>
      <w:r>
        <w:rPr>
          <w:sz w:val="28"/>
          <w:szCs w:val="28"/>
        </w:rPr>
        <w:t>… </w:t>
      </w:r>
      <w:r>
        <w:rPr>
          <w:sz w:val="28"/>
          <w:szCs w:val="28"/>
          <w:lang w:val="vi-VN"/>
        </w:rPr>
        <w:t>năm kể từ ngày hết hạn hoặc chấm dứt Hợp đồng này. Điều khoản này vẫn duy trì ngay cả khi Hợp đồng hết hạn hoặc chấm dứt trước thời hạn.</w:t>
      </w:r>
    </w:p>
    <w:p w14:paraId="4791F2C9">
      <w:pPr>
        <w:shd w:val="clear" w:color="auto" w:fill="FFFFFF"/>
        <w:ind w:firstLine="567"/>
        <w:jc w:val="both"/>
        <w:rPr>
          <w:sz w:val="28"/>
          <w:szCs w:val="28"/>
        </w:rPr>
      </w:pPr>
      <w:r>
        <w:rPr>
          <w:sz w:val="28"/>
          <w:szCs w:val="28"/>
        </w:rPr>
        <w:t>6. </w:t>
      </w:r>
      <w:r>
        <w:rPr>
          <w:sz w:val="28"/>
          <w:szCs w:val="28"/>
          <w:lang w:val="vi-VN"/>
        </w:rPr>
        <w:t>Các thỏa thuận khác.</w:t>
      </w:r>
    </w:p>
    <w:p w14:paraId="451BD3F3">
      <w:pPr>
        <w:shd w:val="clear" w:color="auto" w:fill="FFFFFF"/>
        <w:ind w:firstLine="567"/>
        <w:jc w:val="both"/>
        <w:rPr>
          <w:sz w:val="28"/>
          <w:szCs w:val="28"/>
        </w:rPr>
      </w:pPr>
      <w:r>
        <w:rPr>
          <w:b/>
          <w:bCs/>
          <w:i/>
          <w:iCs/>
          <w:sz w:val="28"/>
          <w:szCs w:val="28"/>
          <w:lang w:val="vi-VN"/>
        </w:rPr>
        <w:t>Ngoài các nội dung nêu trên, tùy theo từng trường hợp cụ thể, các bên có thể thỏa thuận về những nội dung sau đây:</w:t>
      </w:r>
    </w:p>
    <w:p w14:paraId="579EDD54">
      <w:pPr>
        <w:shd w:val="clear" w:color="auto" w:fill="FFFFFF"/>
        <w:ind w:firstLine="567"/>
        <w:jc w:val="both"/>
        <w:rPr>
          <w:sz w:val="28"/>
          <w:szCs w:val="28"/>
        </w:rPr>
      </w:pPr>
      <w:r>
        <w:rPr>
          <w:sz w:val="28"/>
          <w:szCs w:val="28"/>
          <w:lang w:val="vi-VN"/>
        </w:rPr>
        <w:t>- Thuế, phí, lệ phí.</w:t>
      </w:r>
    </w:p>
    <w:p w14:paraId="049DC75F">
      <w:pPr>
        <w:shd w:val="clear" w:color="auto" w:fill="FFFFFF"/>
        <w:ind w:firstLine="567"/>
        <w:jc w:val="both"/>
        <w:rPr>
          <w:sz w:val="28"/>
          <w:szCs w:val="28"/>
        </w:rPr>
      </w:pPr>
      <w:r>
        <w:rPr>
          <w:sz w:val="28"/>
          <w:szCs w:val="28"/>
          <w:lang w:val="vi-VN"/>
        </w:rPr>
        <w:t>- Thỏa thuận về bảo mật thông tin phù hợp với quy định pháp luật.</w:t>
      </w:r>
    </w:p>
    <w:p w14:paraId="33F6318C">
      <w:pPr>
        <w:shd w:val="clear" w:color="auto" w:fill="FFFFFF"/>
        <w:ind w:firstLine="567"/>
        <w:jc w:val="both"/>
        <w:rPr>
          <w:sz w:val="28"/>
          <w:szCs w:val="28"/>
        </w:rPr>
      </w:pPr>
      <w:r>
        <w:rPr>
          <w:sz w:val="28"/>
          <w:szCs w:val="28"/>
          <w:lang w:val="vi-VN"/>
        </w:rPr>
        <w:t>- Bảo hiểm.</w:t>
      </w:r>
    </w:p>
    <w:p w14:paraId="06D79DE2">
      <w:pPr>
        <w:shd w:val="clear" w:color="auto" w:fill="FFFFFF"/>
        <w:ind w:firstLine="567"/>
        <w:jc w:val="both"/>
        <w:rPr>
          <w:sz w:val="28"/>
          <w:szCs w:val="28"/>
        </w:rPr>
      </w:pPr>
      <w:r>
        <w:rPr>
          <w:sz w:val="28"/>
          <w:szCs w:val="28"/>
          <w:lang w:val="vi-VN"/>
        </w:rPr>
        <w:t>- Tiếp cận hồ sơ, sổ sách.</w:t>
      </w:r>
    </w:p>
    <w:p w14:paraId="18D0884C">
      <w:pPr>
        <w:shd w:val="clear" w:color="auto" w:fill="FFFFFF"/>
        <w:ind w:firstLine="567"/>
        <w:jc w:val="both"/>
        <w:rPr>
          <w:sz w:val="28"/>
          <w:szCs w:val="28"/>
        </w:rPr>
      </w:pPr>
      <w:r>
        <w:rPr>
          <w:sz w:val="28"/>
          <w:szCs w:val="28"/>
          <w:lang w:val="vi-VN"/>
        </w:rPr>
        <w:t>- Sửa đổi, bổ sung Hợp đồng.</w:t>
      </w:r>
    </w:p>
    <w:p w14:paraId="130990FF">
      <w:pPr>
        <w:shd w:val="clear" w:color="auto" w:fill="FFFFFF"/>
        <w:ind w:firstLine="567"/>
        <w:jc w:val="both"/>
        <w:rPr>
          <w:sz w:val="28"/>
          <w:szCs w:val="28"/>
        </w:rPr>
      </w:pPr>
      <w:r>
        <w:rPr>
          <w:sz w:val="28"/>
          <w:szCs w:val="28"/>
          <w:lang w:val="vi-VN"/>
        </w:rPr>
        <w:t>- Chấm </w:t>
      </w:r>
      <w:r>
        <w:rPr>
          <w:sz w:val="28"/>
          <w:szCs w:val="28"/>
        </w:rPr>
        <w:t>d</w:t>
      </w:r>
      <w:r>
        <w:rPr>
          <w:sz w:val="28"/>
          <w:szCs w:val="28"/>
          <w:lang w:val="vi-VN"/>
        </w:rPr>
        <w:t>ứt và thanh lý Hợp đồng.</w:t>
      </w:r>
    </w:p>
    <w:p w14:paraId="710C41C1">
      <w:pPr>
        <w:shd w:val="clear" w:color="auto" w:fill="FFFFFF"/>
        <w:ind w:firstLine="567"/>
        <w:jc w:val="both"/>
        <w:rPr>
          <w:sz w:val="28"/>
          <w:szCs w:val="28"/>
        </w:rPr>
      </w:pPr>
      <w:r>
        <w:rPr>
          <w:sz w:val="28"/>
          <w:szCs w:val="28"/>
          <w:lang w:val="vi-VN"/>
        </w:rPr>
        <w:t>- Các trường hợp bất khả kháng.</w:t>
      </w:r>
    </w:p>
    <w:p w14:paraId="7E436F03">
      <w:pPr>
        <w:shd w:val="clear" w:color="auto" w:fill="FFFFFF"/>
        <w:ind w:firstLine="567"/>
        <w:jc w:val="both"/>
        <w:rPr>
          <w:sz w:val="28"/>
          <w:szCs w:val="28"/>
        </w:rPr>
      </w:pPr>
      <w:r>
        <w:rPr>
          <w:sz w:val="28"/>
          <w:szCs w:val="28"/>
          <w:lang w:val="vi-VN"/>
        </w:rPr>
        <w:t>- Các nội dung khác có liên quan.</w:t>
      </w:r>
    </w:p>
    <w:p w14:paraId="7C06C77D">
      <w:pPr>
        <w:shd w:val="clear" w:color="auto" w:fill="FFFFFF"/>
        <w:ind w:firstLine="567"/>
        <w:jc w:val="both"/>
        <w:rPr>
          <w:sz w:val="28"/>
          <w:szCs w:val="28"/>
        </w:rPr>
      </w:pPr>
      <w:r>
        <w:rPr>
          <w:sz w:val="28"/>
          <w:szCs w:val="28"/>
          <w:lang w:val="vi-VN"/>
        </w:rPr>
        <w:t>Hợp đồng này được lập thành .</w:t>
      </w:r>
      <w:r>
        <w:rPr>
          <w:sz w:val="28"/>
          <w:szCs w:val="28"/>
        </w:rPr>
        <w:t>.</w:t>
      </w:r>
      <w:r>
        <w:rPr>
          <w:sz w:val="28"/>
          <w:szCs w:val="28"/>
          <w:lang w:val="vi-VN"/>
        </w:rPr>
        <w:t>. bản chính (mỗi bản chính gồm </w:t>
      </w:r>
      <w:r>
        <w:rPr>
          <w:sz w:val="28"/>
          <w:szCs w:val="28"/>
        </w:rPr>
        <w:t>…….. </w:t>
      </w:r>
      <w:r>
        <w:rPr>
          <w:sz w:val="28"/>
          <w:szCs w:val="28"/>
          <w:lang w:val="vi-VN"/>
        </w:rPr>
        <w:t>tờ, ....trang). Mỗi bên giữ ... bản, 01 bản gửi cơ quan nhà nước có thẩm quyền.</w:t>
      </w:r>
      <w:r>
        <w:rPr>
          <w:sz w:val="28"/>
          <w:szCs w:val="28"/>
        </w:rPr>
        <w:t> </w:t>
      </w:r>
    </w:p>
    <w:tbl>
      <w:tblPr>
        <w:tblStyle w:val="3"/>
        <w:tblW w:w="0" w:type="auto"/>
        <w:tblCellSpacing w:w="0" w:type="dxa"/>
        <w:tblInd w:w="-20" w:type="dxa"/>
        <w:shd w:val="clear" w:color="auto" w:fill="FFFFFF"/>
        <w:tblLayout w:type="autofit"/>
        <w:tblCellMar>
          <w:top w:w="0" w:type="dxa"/>
          <w:left w:w="0" w:type="dxa"/>
          <w:bottom w:w="0" w:type="dxa"/>
          <w:right w:w="0" w:type="dxa"/>
        </w:tblCellMar>
      </w:tblPr>
      <w:tblGrid>
        <w:gridCol w:w="20"/>
        <w:gridCol w:w="2988"/>
        <w:gridCol w:w="3783"/>
        <w:gridCol w:w="6945"/>
      </w:tblGrid>
      <w:tr w14:paraId="3AA56864">
        <w:tblPrEx>
          <w:shd w:val="clear" w:color="auto" w:fill="FFFFFF"/>
          <w:tblCellMar>
            <w:top w:w="0" w:type="dxa"/>
            <w:left w:w="0" w:type="dxa"/>
            <w:bottom w:w="0" w:type="dxa"/>
            <w:right w:w="0" w:type="dxa"/>
          </w:tblCellMar>
        </w:tblPrEx>
        <w:trPr>
          <w:gridBefore w:val="1"/>
          <w:wBefore w:w="20" w:type="dxa"/>
          <w:tblCellSpacing w:w="0" w:type="dxa"/>
        </w:trPr>
        <w:tc>
          <w:tcPr>
            <w:tcW w:w="6771" w:type="dxa"/>
            <w:gridSpan w:val="2"/>
            <w:shd w:val="clear" w:color="auto" w:fill="FFFFFF"/>
            <w:tcMar>
              <w:top w:w="0" w:type="dxa"/>
              <w:left w:w="108" w:type="dxa"/>
              <w:bottom w:w="0" w:type="dxa"/>
              <w:right w:w="108" w:type="dxa"/>
            </w:tcMar>
          </w:tcPr>
          <w:p w14:paraId="2B1FFAED">
            <w:pPr>
              <w:spacing w:before="120"/>
              <w:ind w:firstLine="567"/>
              <w:jc w:val="center"/>
              <w:rPr>
                <w:sz w:val="28"/>
                <w:szCs w:val="28"/>
              </w:rPr>
            </w:pPr>
            <w:r>
              <w:rPr>
                <w:b/>
                <w:bCs/>
                <w:sz w:val="28"/>
                <w:szCs w:val="28"/>
              </w:rPr>
              <w:t>BÊN CUNG CẤP</w:t>
            </w:r>
            <w:r>
              <w:rPr>
                <w:b/>
                <w:bCs/>
                <w:sz w:val="28"/>
                <w:szCs w:val="28"/>
              </w:rPr>
              <w:br w:type="textWrapping"/>
            </w:r>
            <w:r>
              <w:rPr>
                <w:i/>
                <w:iCs/>
                <w:sz w:val="28"/>
                <w:szCs w:val="28"/>
              </w:rPr>
              <w:t>(Ký, ghi rõ họ và tên kèm theo chức danh và đóng dấu nếu có)</w:t>
            </w:r>
          </w:p>
        </w:tc>
        <w:tc>
          <w:tcPr>
            <w:tcW w:w="6945" w:type="dxa"/>
            <w:shd w:val="clear" w:color="auto" w:fill="FFFFFF"/>
            <w:tcMar>
              <w:top w:w="0" w:type="dxa"/>
              <w:left w:w="108" w:type="dxa"/>
              <w:bottom w:w="0" w:type="dxa"/>
              <w:right w:w="108" w:type="dxa"/>
            </w:tcMar>
          </w:tcPr>
          <w:p w14:paraId="04EA1AF6">
            <w:pPr>
              <w:spacing w:before="120"/>
              <w:ind w:firstLine="567"/>
              <w:jc w:val="center"/>
              <w:rPr>
                <w:i/>
                <w:iCs/>
                <w:sz w:val="28"/>
                <w:szCs w:val="28"/>
              </w:rPr>
            </w:pPr>
            <w:r>
              <w:rPr>
                <w:b/>
                <w:bCs/>
                <w:sz w:val="28"/>
                <w:szCs w:val="28"/>
              </w:rPr>
              <w:t>BÊN TIẾP CẬN</w:t>
            </w:r>
            <w:r>
              <w:rPr>
                <w:b/>
                <w:bCs/>
                <w:sz w:val="28"/>
                <w:szCs w:val="28"/>
              </w:rPr>
              <w:br w:type="textWrapping"/>
            </w:r>
            <w:r>
              <w:rPr>
                <w:i/>
                <w:iCs/>
                <w:sz w:val="28"/>
                <w:szCs w:val="28"/>
              </w:rPr>
              <w:t>(Ký, ghi rõ họ và tên kèm theo chức danh và đóng dấu nếu có)</w:t>
            </w:r>
          </w:p>
          <w:p w14:paraId="24190013">
            <w:pPr>
              <w:spacing w:before="120"/>
              <w:ind w:firstLine="567"/>
              <w:jc w:val="center"/>
              <w:rPr>
                <w:i/>
                <w:iCs/>
                <w:sz w:val="28"/>
                <w:szCs w:val="28"/>
              </w:rPr>
            </w:pPr>
          </w:p>
          <w:p w14:paraId="6E248EEC">
            <w:pPr>
              <w:spacing w:before="120"/>
              <w:ind w:firstLine="567"/>
              <w:jc w:val="center"/>
              <w:rPr>
                <w:i/>
                <w:iCs/>
                <w:sz w:val="28"/>
                <w:szCs w:val="28"/>
              </w:rPr>
            </w:pPr>
          </w:p>
          <w:p w14:paraId="0B8BF284">
            <w:pPr>
              <w:spacing w:before="120"/>
              <w:ind w:firstLine="567"/>
              <w:jc w:val="center"/>
              <w:rPr>
                <w:i/>
                <w:iCs/>
                <w:sz w:val="28"/>
                <w:szCs w:val="28"/>
              </w:rPr>
            </w:pPr>
          </w:p>
          <w:p w14:paraId="12E37252">
            <w:pPr>
              <w:spacing w:before="120"/>
              <w:ind w:firstLine="567"/>
              <w:jc w:val="center"/>
              <w:rPr>
                <w:sz w:val="28"/>
                <w:szCs w:val="28"/>
              </w:rPr>
            </w:pPr>
          </w:p>
        </w:tc>
      </w:tr>
      <w:tr w14:paraId="329A12F9">
        <w:tblPrEx>
          <w:shd w:val="clear" w:color="auto" w:fill="FFFFFF"/>
          <w:tblCellMar>
            <w:top w:w="0" w:type="dxa"/>
            <w:left w:w="0" w:type="dxa"/>
            <w:bottom w:w="0" w:type="dxa"/>
            <w:right w:w="0" w:type="dxa"/>
          </w:tblCellMar>
        </w:tblPrEx>
        <w:trPr>
          <w:tblCellSpacing w:w="0" w:type="dxa"/>
        </w:trPr>
        <w:tc>
          <w:tcPr>
            <w:tcW w:w="13736" w:type="dxa"/>
            <w:gridSpan w:val="4"/>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tcPr>
          <w:p w14:paraId="76A28B6F">
            <w:pPr>
              <w:spacing w:before="120"/>
              <w:ind w:firstLine="567"/>
              <w:rPr>
                <w:sz w:val="28"/>
                <w:szCs w:val="28"/>
              </w:rPr>
            </w:pPr>
            <w:r>
              <w:rPr>
                <w:sz w:val="28"/>
                <w:szCs w:val="28"/>
              </w:rPr>
              <w:t> </w:t>
            </w:r>
            <w:r>
              <w:rPr>
                <w:sz w:val="28"/>
                <w:szCs w:val="28"/>
                <w:lang w:val="vi-VN"/>
              </w:rPr>
              <w:t>Hợp đồng tiếp cận nguồn gen và chia sẻ </w:t>
            </w:r>
            <w:r>
              <w:rPr>
                <w:sz w:val="28"/>
                <w:szCs w:val="28"/>
              </w:rPr>
              <w:t>l</w:t>
            </w:r>
            <w:r>
              <w:rPr>
                <w:sz w:val="28"/>
                <w:szCs w:val="28"/>
                <w:lang w:val="vi-VN"/>
              </w:rPr>
              <w:t>ợi ích giữa ... (Bên tiếp cận)... và.... (Bên cung cấp)... tại ...(địa bàn nơi tiếp cận nguồn gen hoặc địa điểm đăng ký trụ sở của Bên cung cấp).</w:t>
            </w:r>
          </w:p>
          <w:p w14:paraId="54CC09A0">
            <w:pPr>
              <w:spacing w:before="120"/>
              <w:ind w:firstLine="567"/>
              <w:rPr>
                <w:sz w:val="28"/>
                <w:szCs w:val="28"/>
              </w:rPr>
            </w:pPr>
            <w:r>
              <w:rPr>
                <w:sz w:val="28"/>
                <w:szCs w:val="28"/>
                <w:lang w:val="vi-VN"/>
              </w:rPr>
              <w:t>Lưu tại Ủy ban nhân dân ...(cấp xã)... 01 (một) bản chính.</w:t>
            </w:r>
          </w:p>
        </w:tc>
      </w:tr>
      <w:tr w14:paraId="52886A8E">
        <w:tblPrEx>
          <w:shd w:val="clear" w:color="auto" w:fill="FFFFFF"/>
          <w:tblCellMar>
            <w:top w:w="0" w:type="dxa"/>
            <w:left w:w="0" w:type="dxa"/>
            <w:bottom w:w="0" w:type="dxa"/>
            <w:right w:w="0" w:type="dxa"/>
          </w:tblCellMar>
        </w:tblPrEx>
        <w:trPr>
          <w:tblCellSpacing w:w="0" w:type="dxa"/>
        </w:trPr>
        <w:tc>
          <w:tcPr>
            <w:tcW w:w="13736" w:type="dxa"/>
            <w:gridSpan w:val="4"/>
            <w:tcBorders>
              <w:top w:val="nil"/>
              <w:left w:val="single" w:color="auto" w:sz="8" w:space="0"/>
              <w:bottom w:val="nil"/>
              <w:right w:val="single" w:color="auto" w:sz="8" w:space="0"/>
            </w:tcBorders>
            <w:shd w:val="clear" w:color="auto" w:fill="FFFFFF"/>
            <w:tcMar>
              <w:top w:w="0" w:type="dxa"/>
              <w:left w:w="108" w:type="dxa"/>
              <w:bottom w:w="0" w:type="dxa"/>
              <w:right w:w="108" w:type="dxa"/>
            </w:tcMar>
          </w:tcPr>
          <w:p w14:paraId="5BD697BF">
            <w:pPr>
              <w:spacing w:before="120"/>
              <w:ind w:firstLine="567"/>
              <w:rPr>
                <w:sz w:val="28"/>
                <w:szCs w:val="28"/>
              </w:rPr>
            </w:pPr>
            <w:r>
              <w:rPr>
                <w:sz w:val="28"/>
                <w:szCs w:val="28"/>
                <w:lang w:val="vi-VN"/>
              </w:rPr>
              <w:t> </w:t>
            </w:r>
          </w:p>
        </w:tc>
      </w:tr>
      <w:tr w14:paraId="6F478D28">
        <w:tblPrEx>
          <w:shd w:val="clear" w:color="auto" w:fill="FFFFFF"/>
          <w:tblCellMar>
            <w:top w:w="0" w:type="dxa"/>
            <w:left w:w="0" w:type="dxa"/>
            <w:bottom w:w="0" w:type="dxa"/>
            <w:right w:w="0" w:type="dxa"/>
          </w:tblCellMar>
        </w:tblPrEx>
        <w:trPr>
          <w:tblCellSpacing w:w="0" w:type="dxa"/>
        </w:trPr>
        <w:tc>
          <w:tcPr>
            <w:tcW w:w="3008" w:type="dxa"/>
            <w:gridSpan w:val="2"/>
            <w:tcBorders>
              <w:top w:val="nil"/>
              <w:left w:val="single" w:color="auto" w:sz="8" w:space="0"/>
              <w:bottom w:val="single" w:color="auto" w:sz="8" w:space="0"/>
              <w:right w:val="nil"/>
            </w:tcBorders>
            <w:shd w:val="clear" w:color="auto" w:fill="FFFFFF"/>
            <w:tcMar>
              <w:top w:w="0" w:type="dxa"/>
              <w:left w:w="108" w:type="dxa"/>
              <w:bottom w:w="0" w:type="dxa"/>
              <w:right w:w="108" w:type="dxa"/>
            </w:tcMar>
          </w:tcPr>
          <w:p w14:paraId="566CA034">
            <w:pPr>
              <w:spacing w:before="120"/>
              <w:ind w:firstLine="567"/>
              <w:rPr>
                <w:sz w:val="28"/>
                <w:szCs w:val="28"/>
              </w:rPr>
            </w:pPr>
            <w:r>
              <w:rPr>
                <w:sz w:val="28"/>
                <w:szCs w:val="28"/>
                <w:lang w:val="vi-VN"/>
              </w:rPr>
              <w:t> </w:t>
            </w:r>
          </w:p>
        </w:tc>
        <w:tc>
          <w:tcPr>
            <w:tcW w:w="10728"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tcPr>
          <w:p w14:paraId="204AC3D5">
            <w:pPr>
              <w:spacing w:before="120"/>
              <w:ind w:firstLine="567"/>
              <w:jc w:val="center"/>
              <w:rPr>
                <w:sz w:val="28"/>
                <w:szCs w:val="28"/>
              </w:rPr>
            </w:pPr>
            <w:r>
              <w:rPr>
                <w:i/>
                <w:iCs/>
                <w:sz w:val="28"/>
                <w:szCs w:val="28"/>
                <w:lang w:val="vi-VN"/>
              </w:rPr>
              <w:t>(Địa danh), ngày... tháng... năm...</w:t>
            </w:r>
            <w:r>
              <w:rPr>
                <w:i/>
                <w:iCs/>
                <w:sz w:val="28"/>
                <w:szCs w:val="28"/>
              </w:rPr>
              <w:br w:type="textWrapping"/>
            </w:r>
            <w:r>
              <w:rPr>
                <w:b/>
                <w:bCs/>
                <w:sz w:val="28"/>
                <w:szCs w:val="28"/>
                <w:lang w:val="vi-VN"/>
              </w:rPr>
              <w:t>CHỦ TỊCH ỦY BAN NHÂN DÂN CẤP XÃ</w:t>
            </w:r>
            <w:r>
              <w:rPr>
                <w:b/>
                <w:bCs/>
                <w:sz w:val="28"/>
                <w:szCs w:val="28"/>
              </w:rPr>
              <w:br w:type="textWrapping"/>
            </w:r>
            <w:r>
              <w:rPr>
                <w:i/>
                <w:iCs/>
                <w:sz w:val="28"/>
                <w:szCs w:val="28"/>
                <w:lang w:val="vi-VN"/>
              </w:rPr>
              <w:t>(K</w:t>
            </w:r>
            <w:r>
              <w:rPr>
                <w:i/>
                <w:iCs/>
                <w:sz w:val="28"/>
                <w:szCs w:val="28"/>
              </w:rPr>
              <w:t>ý</w:t>
            </w:r>
            <w:r>
              <w:rPr>
                <w:i/>
                <w:iCs/>
                <w:sz w:val="28"/>
                <w:szCs w:val="28"/>
                <w:lang w:val="vi-VN"/>
              </w:rPr>
              <w:t>, ghi rõ họ và tên kèm theo chức danh và đóng dấu)</w:t>
            </w:r>
          </w:p>
        </w:tc>
      </w:tr>
    </w:tbl>
    <w:p w14:paraId="26FF1C03">
      <w:pPr>
        <w:shd w:val="clear" w:color="auto" w:fill="FFFFFF"/>
        <w:spacing w:before="120"/>
        <w:ind w:firstLine="567"/>
        <w:rPr>
          <w:sz w:val="28"/>
          <w:szCs w:val="28"/>
        </w:rPr>
      </w:pPr>
      <w:r>
        <w:rPr>
          <w:sz w:val="28"/>
          <w:szCs w:val="28"/>
        </w:rPr>
        <w:t> </w:t>
      </w:r>
    </w:p>
    <w:p w14:paraId="23E268E5">
      <w:pPr>
        <w:spacing w:after="160" w:line="259" w:lineRule="auto"/>
        <w:rPr>
          <w:b/>
          <w:bCs/>
          <w:sz w:val="28"/>
          <w:szCs w:val="28"/>
          <w:lang w:val="vi-VN"/>
        </w:rPr>
      </w:pPr>
      <w:r>
        <w:rPr>
          <w:b/>
          <w:bCs/>
          <w:sz w:val="28"/>
          <w:szCs w:val="28"/>
          <w:lang w:val="vi-VN"/>
        </w:rPr>
        <w:br w:type="page"/>
      </w:r>
    </w:p>
    <w:p w14:paraId="3FDEEFCF">
      <w:pPr>
        <w:shd w:val="clear" w:color="auto" w:fill="FFFFFF"/>
        <w:spacing w:line="234" w:lineRule="atLeast"/>
        <w:jc w:val="center"/>
        <w:rPr>
          <w:sz w:val="28"/>
          <w:szCs w:val="28"/>
        </w:rPr>
      </w:pPr>
      <w:r>
        <w:rPr>
          <w:b/>
          <w:bCs/>
          <w:sz w:val="28"/>
          <w:szCs w:val="28"/>
          <w:lang w:val="vi-VN"/>
        </w:rPr>
        <w:t>KẾ HOẠCH TIẾP CẬN NGUỒN GEN</w:t>
      </w:r>
    </w:p>
    <w:p w14:paraId="66A2B123">
      <w:pPr>
        <w:shd w:val="clear" w:color="auto" w:fill="FFFFFF"/>
        <w:spacing w:before="120" w:after="120" w:line="234" w:lineRule="atLeast"/>
        <w:jc w:val="center"/>
        <w:rPr>
          <w:sz w:val="28"/>
          <w:szCs w:val="28"/>
        </w:rPr>
      </w:pPr>
      <w:r>
        <w:rPr>
          <w:i/>
          <w:iCs/>
          <w:sz w:val="28"/>
          <w:szCs w:val="28"/>
          <w:lang w:val="vi-VN"/>
        </w:rPr>
        <w:t>(Phụ lục kèm theo Hợp đồng tiếp cận nguồn gen và chia sẻ </w:t>
      </w:r>
      <w:r>
        <w:rPr>
          <w:i/>
          <w:iCs/>
          <w:sz w:val="28"/>
          <w:szCs w:val="28"/>
        </w:rPr>
        <w:t>l</w:t>
      </w:r>
      <w:r>
        <w:rPr>
          <w:i/>
          <w:iCs/>
          <w:sz w:val="28"/>
          <w:szCs w:val="28"/>
          <w:lang w:val="vi-VN"/>
        </w:rPr>
        <w:t>ợ</w:t>
      </w:r>
      <w:r>
        <w:rPr>
          <w:i/>
          <w:iCs/>
          <w:sz w:val="28"/>
          <w:szCs w:val="28"/>
        </w:rPr>
        <w:t>i</w:t>
      </w:r>
      <w:r>
        <w:rPr>
          <w:i/>
          <w:iCs/>
          <w:sz w:val="28"/>
          <w:szCs w:val="28"/>
          <w:lang w:val="vi-VN"/>
        </w:rPr>
        <w:t> ích)</w:t>
      </w:r>
    </w:p>
    <w:p w14:paraId="0A727CDC">
      <w:pPr>
        <w:shd w:val="clear" w:color="auto" w:fill="FFFFFF"/>
        <w:spacing w:before="120" w:after="120" w:line="234" w:lineRule="atLeast"/>
        <w:jc w:val="both"/>
        <w:rPr>
          <w:sz w:val="28"/>
          <w:szCs w:val="28"/>
        </w:rPr>
      </w:pPr>
      <w:r>
        <w:rPr>
          <w:b/>
          <w:bCs/>
          <w:sz w:val="28"/>
          <w:szCs w:val="28"/>
        </w:rPr>
        <w:t>1. </w:t>
      </w:r>
      <w:r>
        <w:rPr>
          <w:b/>
          <w:bCs/>
          <w:sz w:val="28"/>
          <w:szCs w:val="28"/>
          <w:lang w:val="vi-VN"/>
        </w:rPr>
        <w:t>Thông tin chung về nguồn gen tiếp cận</w:t>
      </w:r>
    </w:p>
    <w:p w14:paraId="652CC209">
      <w:pPr>
        <w:shd w:val="clear" w:color="auto" w:fill="FFFFFF"/>
        <w:spacing w:before="120" w:after="120" w:line="234" w:lineRule="atLeast"/>
        <w:jc w:val="both"/>
        <w:rPr>
          <w:sz w:val="28"/>
          <w:szCs w:val="28"/>
        </w:rPr>
      </w:pPr>
      <w:r>
        <w:rPr>
          <w:sz w:val="28"/>
          <w:szCs w:val="28"/>
          <w:lang w:val="vi-VN"/>
        </w:rPr>
        <w:t>- Tên nguồn gen (tên thông thường, tên khoa học, tên khác).</w:t>
      </w:r>
    </w:p>
    <w:p w14:paraId="011CC35E">
      <w:pPr>
        <w:shd w:val="clear" w:color="auto" w:fill="FFFFFF"/>
        <w:spacing w:before="120" w:after="120" w:line="234" w:lineRule="atLeast"/>
        <w:jc w:val="both"/>
        <w:rPr>
          <w:sz w:val="28"/>
          <w:szCs w:val="28"/>
        </w:rPr>
      </w:pPr>
      <w:r>
        <w:rPr>
          <w:sz w:val="28"/>
          <w:szCs w:val="28"/>
          <w:lang w:val="vi-VN"/>
        </w:rPr>
        <w:t>- M</w:t>
      </w:r>
      <w:r>
        <w:rPr>
          <w:sz w:val="28"/>
          <w:szCs w:val="28"/>
        </w:rPr>
        <w:t>ẫ</w:t>
      </w:r>
      <w:r>
        <w:rPr>
          <w:sz w:val="28"/>
          <w:szCs w:val="28"/>
          <w:lang w:val="vi-VN"/>
        </w:rPr>
        <w:t>u nguồn gen.</w:t>
      </w:r>
    </w:p>
    <w:p w14:paraId="477F966F">
      <w:pPr>
        <w:shd w:val="clear" w:color="auto" w:fill="FFFFFF"/>
        <w:spacing w:before="120" w:after="120" w:line="234" w:lineRule="atLeast"/>
        <w:jc w:val="both"/>
        <w:rPr>
          <w:sz w:val="28"/>
          <w:szCs w:val="28"/>
        </w:rPr>
      </w:pPr>
      <w:r>
        <w:rPr>
          <w:sz w:val="28"/>
          <w:szCs w:val="28"/>
          <w:lang w:val="vi-VN"/>
        </w:rPr>
        <w:t>- Số lượng/khối lượng nguồn gen tiếp cận; (nêu rõ bao nhiêu mẫu vật, trọng lượng, cá thể…</w:t>
      </w:r>
      <w:r>
        <w:rPr>
          <w:sz w:val="28"/>
          <w:szCs w:val="28"/>
        </w:rPr>
        <w:t>).</w:t>
      </w:r>
    </w:p>
    <w:p w14:paraId="04BAFD64">
      <w:pPr>
        <w:shd w:val="clear" w:color="auto" w:fill="FFFFFF"/>
        <w:spacing w:before="120" w:after="120" w:line="234" w:lineRule="atLeast"/>
        <w:jc w:val="both"/>
        <w:rPr>
          <w:sz w:val="28"/>
          <w:szCs w:val="28"/>
        </w:rPr>
      </w:pPr>
      <w:r>
        <w:rPr>
          <w:sz w:val="28"/>
          <w:szCs w:val="28"/>
          <w:lang w:val="vi-VN"/>
        </w:rPr>
        <w:t>- Mục đích tiếp cận nguồn gen.</w:t>
      </w:r>
    </w:p>
    <w:p w14:paraId="149794D6">
      <w:pPr>
        <w:shd w:val="clear" w:color="auto" w:fill="FFFFFF"/>
        <w:spacing w:before="120" w:after="120" w:line="234" w:lineRule="atLeast"/>
        <w:jc w:val="both"/>
        <w:rPr>
          <w:sz w:val="28"/>
          <w:szCs w:val="28"/>
        </w:rPr>
      </w:pPr>
      <w:r>
        <w:rPr>
          <w:sz w:val="28"/>
          <w:szCs w:val="28"/>
          <w:lang w:val="vi-VN"/>
        </w:rPr>
        <w:t>- Thời gian tiếp cận (bắt đầu, kết thúc): Thời hạn của Giấy phép tiếp cận nguồn gen tối đa không quá 03 năm.</w:t>
      </w:r>
    </w:p>
    <w:p w14:paraId="16358F5D">
      <w:pPr>
        <w:shd w:val="clear" w:color="auto" w:fill="FFFFFF"/>
        <w:spacing w:before="120" w:after="120" w:line="234" w:lineRule="atLeast"/>
        <w:jc w:val="both"/>
        <w:rPr>
          <w:sz w:val="28"/>
          <w:szCs w:val="28"/>
        </w:rPr>
      </w:pPr>
      <w:r>
        <w:rPr>
          <w:sz w:val="28"/>
          <w:szCs w:val="28"/>
          <w:lang w:val="vi-VN"/>
        </w:rPr>
        <w:t>- Địa điểm tiếp cận.</w:t>
      </w:r>
    </w:p>
    <w:p w14:paraId="1FC9B06A">
      <w:pPr>
        <w:shd w:val="clear" w:color="auto" w:fill="FFFFFF"/>
        <w:spacing w:before="120" w:after="120" w:line="234" w:lineRule="atLeast"/>
        <w:jc w:val="both"/>
        <w:rPr>
          <w:sz w:val="28"/>
          <w:szCs w:val="28"/>
        </w:rPr>
      </w:pPr>
      <w:r>
        <w:rPr>
          <w:i/>
          <w:iCs/>
          <w:sz w:val="28"/>
          <w:szCs w:val="28"/>
          <w:lang w:val="vi-VN"/>
        </w:rPr>
        <w:t>Tiếp cận ngoài tự nhiên:</w:t>
      </w:r>
    </w:p>
    <w:p w14:paraId="17818CE1">
      <w:pPr>
        <w:shd w:val="clear" w:color="auto" w:fill="FFFFFF"/>
        <w:spacing w:before="120" w:after="120" w:line="234" w:lineRule="atLeast"/>
        <w:jc w:val="both"/>
        <w:rPr>
          <w:sz w:val="28"/>
          <w:szCs w:val="28"/>
        </w:rPr>
      </w:pPr>
      <w:r>
        <w:rPr>
          <w:sz w:val="28"/>
          <w:szCs w:val="28"/>
          <w:lang w:val="vi-VN"/>
        </w:rPr>
        <w:t>+ Vị trí khu vực tiếp cận: Nêu rõ lô, khoảnh, tiểu khu đối với rừng và tọa độ địa lý đối với các hệ sinh thái khác;</w:t>
      </w:r>
    </w:p>
    <w:p w14:paraId="60065A52">
      <w:pPr>
        <w:shd w:val="clear" w:color="auto" w:fill="FFFFFF"/>
        <w:spacing w:before="120" w:after="120" w:line="234" w:lineRule="atLeast"/>
        <w:jc w:val="both"/>
        <w:rPr>
          <w:sz w:val="28"/>
          <w:szCs w:val="28"/>
        </w:rPr>
      </w:pPr>
      <w:r>
        <w:rPr>
          <w:sz w:val="28"/>
          <w:szCs w:val="28"/>
          <w:lang w:val="vi-VN"/>
        </w:rPr>
        <w:t>+ Ranh giới: Mô tả rõ ranh giới tự nhiên, kèm sơ đồ, bản đồ khu tiếp cận tỷ lệ nhỏ nhất là 1:10.000;</w:t>
      </w:r>
    </w:p>
    <w:p w14:paraId="6EC3D9AC">
      <w:pPr>
        <w:shd w:val="clear" w:color="auto" w:fill="FFFFFF"/>
        <w:spacing w:before="120" w:after="120" w:line="234" w:lineRule="atLeast"/>
        <w:jc w:val="both"/>
        <w:rPr>
          <w:sz w:val="28"/>
          <w:szCs w:val="28"/>
        </w:rPr>
      </w:pPr>
      <w:r>
        <w:rPr>
          <w:sz w:val="28"/>
          <w:szCs w:val="28"/>
          <w:lang w:val="vi-VN"/>
        </w:rPr>
        <w:t>+ Diện tích khu vực tiếp cận;</w:t>
      </w:r>
    </w:p>
    <w:p w14:paraId="6A828C2D">
      <w:pPr>
        <w:shd w:val="clear" w:color="auto" w:fill="FFFFFF"/>
        <w:spacing w:before="120" w:after="120" w:line="234" w:lineRule="atLeast"/>
        <w:jc w:val="both"/>
        <w:rPr>
          <w:sz w:val="28"/>
          <w:szCs w:val="28"/>
        </w:rPr>
      </w:pPr>
      <w:r>
        <w:rPr>
          <w:sz w:val="28"/>
          <w:szCs w:val="28"/>
          <w:lang w:val="vi-VN"/>
        </w:rPr>
        <w:t>+ Hiện trạng hệ sinh thái, khu hệ động vật, thực vật tại khu vực tiếp cận.</w:t>
      </w:r>
    </w:p>
    <w:p w14:paraId="2D487B62">
      <w:pPr>
        <w:shd w:val="clear" w:color="auto" w:fill="FFFFFF"/>
        <w:spacing w:before="120" w:after="120" w:line="234" w:lineRule="atLeast"/>
        <w:jc w:val="both"/>
        <w:rPr>
          <w:sz w:val="28"/>
          <w:szCs w:val="28"/>
        </w:rPr>
      </w:pPr>
      <w:r>
        <w:rPr>
          <w:i/>
          <w:iCs/>
          <w:sz w:val="28"/>
          <w:szCs w:val="28"/>
          <w:lang w:val="vi-VN"/>
        </w:rPr>
        <w:t>Tiếp cận tại cơ sở bảo tồn đa dạng sinh học, bộ sưu tập:</w:t>
      </w:r>
    </w:p>
    <w:p w14:paraId="50B21AB2">
      <w:pPr>
        <w:shd w:val="clear" w:color="auto" w:fill="FFFFFF"/>
        <w:spacing w:before="120" w:after="120" w:line="234" w:lineRule="atLeast"/>
        <w:jc w:val="both"/>
        <w:rPr>
          <w:sz w:val="28"/>
          <w:szCs w:val="28"/>
        </w:rPr>
      </w:pPr>
      <w:r>
        <w:rPr>
          <w:sz w:val="28"/>
          <w:szCs w:val="28"/>
          <w:lang w:val="vi-VN"/>
        </w:rPr>
        <w:t>Thông tin về nguồn gen dự kiến tiếp cận được lưu giữ tại cơ sở bảo tồn đa dạng sinh học, bộ sưu tập (thời gian, địa điểm đã thu thập nguồn gen).</w:t>
      </w:r>
    </w:p>
    <w:p w14:paraId="5BB6EC10">
      <w:pPr>
        <w:shd w:val="clear" w:color="auto" w:fill="FFFFFF"/>
        <w:spacing w:before="120" w:after="120" w:line="234" w:lineRule="atLeast"/>
        <w:jc w:val="both"/>
        <w:rPr>
          <w:sz w:val="28"/>
          <w:szCs w:val="28"/>
        </w:rPr>
      </w:pPr>
      <w:r>
        <w:rPr>
          <w:b/>
          <w:bCs/>
          <w:sz w:val="28"/>
          <w:szCs w:val="28"/>
        </w:rPr>
        <w:t>2. </w:t>
      </w:r>
      <w:r>
        <w:rPr>
          <w:b/>
          <w:bCs/>
          <w:sz w:val="28"/>
          <w:szCs w:val="28"/>
          <w:lang w:val="vi-VN"/>
        </w:rPr>
        <w:t>Phương án tiếp cận</w:t>
      </w:r>
    </w:p>
    <w:p w14:paraId="138B1402">
      <w:pPr>
        <w:shd w:val="clear" w:color="auto" w:fill="FFFFFF"/>
        <w:spacing w:before="120" w:after="120" w:line="234" w:lineRule="atLeast"/>
        <w:jc w:val="both"/>
        <w:rPr>
          <w:sz w:val="28"/>
          <w:szCs w:val="28"/>
        </w:rPr>
      </w:pPr>
      <w:r>
        <w:rPr>
          <w:sz w:val="28"/>
          <w:szCs w:val="28"/>
          <w:lang w:val="vi-VN"/>
        </w:rPr>
        <w:t>- Cách thức tiếp cận và phương pháp tiến hành (phương tiện, công cụ tiếp cận, sử dụng, kỳ/đợt thu mẫu).</w:t>
      </w:r>
    </w:p>
    <w:p w14:paraId="598B3D4F">
      <w:pPr>
        <w:shd w:val="clear" w:color="auto" w:fill="FFFFFF"/>
        <w:spacing w:before="120" w:after="120" w:line="234" w:lineRule="atLeast"/>
        <w:jc w:val="both"/>
        <w:rPr>
          <w:sz w:val="28"/>
          <w:szCs w:val="28"/>
        </w:rPr>
      </w:pPr>
      <w:r>
        <w:rPr>
          <w:sz w:val="28"/>
          <w:szCs w:val="28"/>
          <w:lang w:val="vi-VN"/>
        </w:rPr>
        <w:t>- Tổ chức, cá nhân trong nước tham gia thực hiện điều tra, thu thập nguồn gen (ghi rõ tên, địa chỉ và đầu mối liên hệ....).</w:t>
      </w:r>
    </w:p>
    <w:p w14:paraId="4DBBDC76">
      <w:pPr>
        <w:shd w:val="clear" w:color="auto" w:fill="FFFFFF"/>
        <w:spacing w:before="120" w:after="120" w:line="234" w:lineRule="atLeast"/>
        <w:jc w:val="both"/>
        <w:rPr>
          <w:sz w:val="28"/>
          <w:szCs w:val="28"/>
        </w:rPr>
      </w:pPr>
      <w:r>
        <w:rPr>
          <w:b/>
          <w:bCs/>
          <w:sz w:val="28"/>
          <w:szCs w:val="28"/>
        </w:rPr>
        <w:t>3. </w:t>
      </w:r>
      <w:r>
        <w:rPr>
          <w:b/>
          <w:bCs/>
          <w:sz w:val="28"/>
          <w:szCs w:val="28"/>
          <w:lang w:val="vi-VN"/>
        </w:rPr>
        <w:t>Đánh giá tác động của việc tiếp c</w:t>
      </w:r>
      <w:r>
        <w:rPr>
          <w:b/>
          <w:bCs/>
          <w:sz w:val="28"/>
          <w:szCs w:val="28"/>
        </w:rPr>
        <w:t>ậ</w:t>
      </w:r>
      <w:r>
        <w:rPr>
          <w:b/>
          <w:bCs/>
          <w:sz w:val="28"/>
          <w:szCs w:val="28"/>
          <w:lang w:val="vi-VN"/>
        </w:rPr>
        <w:t>n nguồn gen đến đa </w:t>
      </w:r>
      <w:r>
        <w:rPr>
          <w:b/>
          <w:bCs/>
          <w:sz w:val="28"/>
          <w:szCs w:val="28"/>
        </w:rPr>
        <w:t>dạ</w:t>
      </w:r>
      <w:r>
        <w:rPr>
          <w:b/>
          <w:bCs/>
          <w:sz w:val="28"/>
          <w:szCs w:val="28"/>
          <w:lang w:val="vi-VN"/>
        </w:rPr>
        <w:t>ng sinh học, kinh tế và xã hội</w:t>
      </w:r>
    </w:p>
    <w:p w14:paraId="3B056FC3">
      <w:pPr>
        <w:shd w:val="clear" w:color="auto" w:fill="FFFFFF"/>
        <w:spacing w:before="120" w:after="120" w:line="234" w:lineRule="atLeast"/>
        <w:jc w:val="both"/>
        <w:rPr>
          <w:sz w:val="28"/>
          <w:szCs w:val="28"/>
        </w:rPr>
      </w:pPr>
      <w:r>
        <w:rPr>
          <w:sz w:val="28"/>
          <w:szCs w:val="28"/>
          <w:lang w:val="vi-VN"/>
        </w:rPr>
        <w:t>- Dự báo các tác động có thể gây ảnh hưởng đến đa dạng sinh học, hệ sinh thái nơi tiếp cận, kinh tế - xã hội.</w:t>
      </w:r>
    </w:p>
    <w:p w14:paraId="5A9D5DF6">
      <w:pPr>
        <w:shd w:val="clear" w:color="auto" w:fill="FFFFFF"/>
        <w:spacing w:before="120" w:after="120" w:line="234" w:lineRule="atLeast"/>
        <w:jc w:val="both"/>
        <w:rPr>
          <w:sz w:val="28"/>
          <w:szCs w:val="28"/>
        </w:rPr>
      </w:pPr>
      <w:r>
        <w:rPr>
          <w:sz w:val="28"/>
          <w:szCs w:val="28"/>
          <w:lang w:val="vi-VN"/>
        </w:rPr>
        <w:t>- Đề xuất giải pháp nhằm ngăn chặn, giảm thiểu các tác động nêu trên.</w:t>
      </w:r>
    </w:p>
    <w:p w14:paraId="622A8334">
      <w:pPr>
        <w:shd w:val="clear" w:color="auto" w:fill="FFFFFF"/>
        <w:spacing w:before="120" w:after="120" w:line="234" w:lineRule="atLeast"/>
        <w:jc w:val="both"/>
        <w:rPr>
          <w:sz w:val="28"/>
          <w:szCs w:val="28"/>
        </w:rPr>
      </w:pPr>
      <w:r>
        <w:rPr>
          <w:b/>
          <w:bCs/>
          <w:sz w:val="28"/>
          <w:szCs w:val="28"/>
        </w:rPr>
        <w:t>4. </w:t>
      </w:r>
      <w:r>
        <w:rPr>
          <w:b/>
          <w:bCs/>
          <w:sz w:val="28"/>
          <w:szCs w:val="28"/>
          <w:lang w:val="vi-VN"/>
        </w:rPr>
        <w:t>Kế hoạch sử dụng nguồn gen</w:t>
      </w:r>
    </w:p>
    <w:p w14:paraId="13F83DC1">
      <w:pPr>
        <w:shd w:val="clear" w:color="auto" w:fill="FFFFFF"/>
        <w:spacing w:before="120" w:after="120" w:line="234" w:lineRule="atLeast"/>
        <w:jc w:val="both"/>
        <w:rPr>
          <w:sz w:val="28"/>
          <w:szCs w:val="28"/>
        </w:rPr>
      </w:pPr>
      <w:r>
        <w:rPr>
          <w:sz w:val="28"/>
          <w:szCs w:val="28"/>
          <w:lang w:val="vi-VN"/>
        </w:rPr>
        <w:t>- Mục đích và kết quả dự kiến của việc sử dụng nguồn gen.</w:t>
      </w:r>
    </w:p>
    <w:p w14:paraId="3565E31D">
      <w:pPr>
        <w:shd w:val="clear" w:color="auto" w:fill="FFFFFF"/>
        <w:spacing w:before="120" w:after="120" w:line="234" w:lineRule="atLeast"/>
        <w:jc w:val="both"/>
        <w:rPr>
          <w:sz w:val="28"/>
          <w:szCs w:val="28"/>
        </w:rPr>
      </w:pPr>
      <w:r>
        <w:rPr>
          <w:sz w:val="28"/>
          <w:szCs w:val="28"/>
          <w:lang w:val="vi-VN"/>
        </w:rPr>
        <w:t>- Việc sử dụng tri thức truyền thống kết hợp với các nguồn gen </w:t>
      </w:r>
      <w:r>
        <w:rPr>
          <w:sz w:val="28"/>
          <w:szCs w:val="28"/>
        </w:rPr>
        <w:t>tr</w:t>
      </w:r>
      <w:r>
        <w:rPr>
          <w:sz w:val="28"/>
          <w:szCs w:val="28"/>
          <w:lang w:val="vi-VN"/>
        </w:rPr>
        <w:t>ong việc sử dụng các nguồn tài nguyên di truyền, bao gồm cả việc xác định các đặc tính, công dụng và lợi ích của nguồn gen (n</w:t>
      </w:r>
      <w:r>
        <w:rPr>
          <w:sz w:val="28"/>
          <w:szCs w:val="28"/>
        </w:rPr>
        <w:t>ế</w:t>
      </w:r>
      <w:r>
        <w:rPr>
          <w:sz w:val="28"/>
          <w:szCs w:val="28"/>
          <w:lang w:val="vi-VN"/>
        </w:rPr>
        <w:t>u có, mô tả những tri thức truyền thống kết hợp với các nguồn gen và xác định các cộng đồng và cá nhân cung cấp các tri thức truyền thống nếu có sự khác biệt so với các nhà cung cấp các nguồn gen này).</w:t>
      </w:r>
    </w:p>
    <w:p w14:paraId="20C6ACC0">
      <w:pPr>
        <w:shd w:val="clear" w:color="auto" w:fill="FFFFFF"/>
        <w:spacing w:before="120" w:after="120" w:line="234" w:lineRule="atLeast"/>
        <w:jc w:val="both"/>
        <w:rPr>
          <w:sz w:val="28"/>
          <w:szCs w:val="28"/>
        </w:rPr>
      </w:pPr>
      <w:r>
        <w:rPr>
          <w:sz w:val="28"/>
          <w:szCs w:val="28"/>
          <w:lang w:val="vi-VN"/>
        </w:rPr>
        <w:t>- Tổ chức, cá nhân trong nước tham gia thực hiện nghiên cứu, phát triển sản phẩm thương mại từ nguồn gen, dẫn xuất của nguồn gen (ghi rõ tên, địa chỉ và đầu mối liên hệ....).</w:t>
      </w:r>
    </w:p>
    <w:p w14:paraId="00DDF3BB">
      <w:pPr>
        <w:shd w:val="clear" w:color="auto" w:fill="FFFFFF"/>
        <w:spacing w:before="120" w:after="120" w:line="234" w:lineRule="atLeast"/>
        <w:jc w:val="both"/>
        <w:rPr>
          <w:sz w:val="28"/>
          <w:szCs w:val="28"/>
        </w:rPr>
      </w:pPr>
      <w:r>
        <w:rPr>
          <w:sz w:val="28"/>
          <w:szCs w:val="28"/>
          <w:lang w:val="vi-VN"/>
        </w:rPr>
        <w:t>- Địa điểm tiến hành nghiên cứu, phát triển sản phẩm thương mại từ nguồn gen, dẫn xuất của nguồn gen.</w:t>
      </w:r>
    </w:p>
    <w:p w14:paraId="5DDC0654">
      <w:pPr>
        <w:shd w:val="clear" w:color="auto" w:fill="FFFFFF"/>
        <w:spacing w:before="120" w:after="120" w:line="234" w:lineRule="atLeast"/>
        <w:jc w:val="both"/>
        <w:rPr>
          <w:sz w:val="28"/>
          <w:szCs w:val="28"/>
        </w:rPr>
      </w:pPr>
      <w:r>
        <w:rPr>
          <w:sz w:val="28"/>
          <w:szCs w:val="28"/>
          <w:lang w:val="vi-VN"/>
        </w:rPr>
        <w:t>- Hoạt động phát sinh dự ki</w:t>
      </w:r>
      <w:r>
        <w:rPr>
          <w:sz w:val="28"/>
          <w:szCs w:val="28"/>
        </w:rPr>
        <w:t>ế</w:t>
      </w:r>
      <w:r>
        <w:rPr>
          <w:sz w:val="28"/>
          <w:szCs w:val="28"/>
          <w:lang w:val="vi-VN"/>
        </w:rPr>
        <w:t>n (nếu có):</w:t>
      </w:r>
    </w:p>
    <w:p w14:paraId="5CEBA399">
      <w:pPr>
        <w:shd w:val="clear" w:color="auto" w:fill="FFFFFF"/>
        <w:spacing w:before="120" w:after="120" w:line="234" w:lineRule="atLeast"/>
        <w:jc w:val="both"/>
        <w:rPr>
          <w:sz w:val="28"/>
          <w:szCs w:val="28"/>
        </w:rPr>
      </w:pPr>
      <w:r>
        <w:rPr>
          <w:sz w:val="28"/>
          <w:szCs w:val="28"/>
          <w:lang w:val="vi-VN"/>
        </w:rPr>
        <w:t>+ Đưa nguồn gen ra khỏi lãnh thổ nước Cộng hòa xã hội chủ nghĩa Việt Nam (chi tiết số lượng/khối lượng nguồn gen và số lần đưa nguồn gen ra khỏi lãnh thổ Việt Nam);</w:t>
      </w:r>
    </w:p>
    <w:p w14:paraId="56F01D24">
      <w:pPr>
        <w:shd w:val="clear" w:color="auto" w:fill="FFFFFF"/>
        <w:spacing w:before="120" w:after="120" w:line="234" w:lineRule="atLeast"/>
        <w:jc w:val="both"/>
        <w:rPr>
          <w:sz w:val="28"/>
          <w:szCs w:val="28"/>
        </w:rPr>
      </w:pPr>
      <w:r>
        <w:rPr>
          <w:sz w:val="28"/>
          <w:szCs w:val="28"/>
          <w:lang w:val="vi-VN"/>
        </w:rPr>
        <w:t>+ Chuyển giao nguồn gen cho bên thứ ba mà không làm thay đổi mục đích sử dụng.</w:t>
      </w:r>
    </w:p>
    <w:p w14:paraId="549AD1E2">
      <w:pPr>
        <w:shd w:val="clear" w:color="auto" w:fill="FFFFFF"/>
        <w:spacing w:before="120" w:after="120" w:line="234" w:lineRule="atLeast"/>
        <w:jc w:val="both"/>
        <w:rPr>
          <w:sz w:val="28"/>
          <w:szCs w:val="28"/>
        </w:rPr>
      </w:pPr>
      <w:r>
        <w:rPr>
          <w:sz w:val="28"/>
          <w:szCs w:val="28"/>
          <w:lang w:val="vi-VN"/>
        </w:rPr>
        <w:t>(Kèm theo thông tin về tổ chức, cá nhân tiếp nhận nguồn gen, thời điểm đưa nguồn gen được tiếp cận ra khỏi lãnh thổ Việt Nam; hoạt động sử dụng dự kiến).</w:t>
      </w:r>
    </w:p>
    <w:p w14:paraId="5272A2D7">
      <w:pPr>
        <w:shd w:val="clear" w:color="auto" w:fill="FFFFFF"/>
        <w:spacing w:before="120" w:after="120" w:line="234" w:lineRule="atLeast"/>
        <w:jc w:val="both"/>
        <w:rPr>
          <w:sz w:val="28"/>
          <w:szCs w:val="28"/>
        </w:rPr>
      </w:pPr>
      <w:r>
        <w:rPr>
          <w:b/>
          <w:bCs/>
          <w:sz w:val="28"/>
          <w:szCs w:val="28"/>
        </w:rPr>
        <w:t>5. </w:t>
      </w:r>
      <w:r>
        <w:rPr>
          <w:b/>
          <w:bCs/>
          <w:sz w:val="28"/>
          <w:szCs w:val="28"/>
          <w:lang w:val="vi-VN"/>
        </w:rPr>
        <w:t>Cam kết chia sẻ </w:t>
      </w:r>
      <w:r>
        <w:rPr>
          <w:b/>
          <w:bCs/>
          <w:sz w:val="28"/>
          <w:szCs w:val="28"/>
        </w:rPr>
        <w:t>l</w:t>
      </w:r>
      <w:r>
        <w:rPr>
          <w:b/>
          <w:bCs/>
          <w:sz w:val="28"/>
          <w:szCs w:val="28"/>
          <w:lang w:val="vi-VN"/>
        </w:rPr>
        <w:t>ợi ích từ việc sử dụng nguồn gen</w:t>
      </w:r>
    </w:p>
    <w:p w14:paraId="12DE06D9">
      <w:pPr>
        <w:rPr>
          <w:b/>
          <w:sz w:val="28"/>
          <w:szCs w:val="28"/>
        </w:rPr>
      </w:pPr>
      <w:r>
        <w:rPr>
          <w:sz w:val="28"/>
          <w:szCs w:val="28"/>
          <w:lang w:val="vi-VN"/>
        </w:rPr>
        <w:t>(Hình thức, cách thức và việc thực hiện chia sẻ lợi ích t</w:t>
      </w:r>
      <w:r>
        <w:rPr>
          <w:sz w:val="28"/>
          <w:szCs w:val="28"/>
        </w:rPr>
        <w:t>ừ </w:t>
      </w:r>
      <w:r>
        <w:rPr>
          <w:sz w:val="28"/>
          <w:szCs w:val="28"/>
          <w:lang w:val="vi-VN"/>
        </w:rPr>
        <w:t>việc sử dụng nguồn gen được th</w:t>
      </w:r>
      <w:r>
        <w:rPr>
          <w:sz w:val="28"/>
          <w:szCs w:val="28"/>
        </w:rPr>
        <w:t>ố</w:t>
      </w:r>
      <w:r>
        <w:rPr>
          <w:sz w:val="28"/>
          <w:szCs w:val="28"/>
          <w:lang w:val="vi-VN"/>
        </w:rPr>
        <w:t>ng nhất trong Hợp đồng tiếp cận nguồn gen và chia sẻ lợi ích giữa Bên tiếp cận và Bên cung cấp)</w:t>
      </w:r>
      <w:r>
        <w:rPr>
          <w:sz w:val="28"/>
          <w:szCs w:val="28"/>
        </w:rPr>
        <w:t>.</w:t>
      </w:r>
    </w:p>
    <w:p w14:paraId="6AB96628">
      <w:pPr>
        <w:rPr>
          <w:b/>
          <w:sz w:val="28"/>
          <w:szCs w:val="28"/>
        </w:rPr>
      </w:pPr>
      <w:r>
        <w:rPr>
          <w:b/>
          <w:sz w:val="28"/>
          <w:szCs w:val="28"/>
        </w:rPr>
        <w:br w:type="page"/>
      </w:r>
    </w:p>
    <w:p w14:paraId="6590F6A1"/>
    <w:sectPr>
      <w:pgSz w:w="16834" w:h="11909"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9A"/>
    <w:rsid w:val="00002D2F"/>
    <w:rsid w:val="00326381"/>
    <w:rsid w:val="00577B3B"/>
    <w:rsid w:val="006C4E18"/>
    <w:rsid w:val="00906E9A"/>
    <w:rsid w:val="00D32FCB"/>
    <w:rsid w:val="00E14939"/>
    <w:rsid w:val="3842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qFormat/>
    <w:uiPriority w:val="99"/>
    <w:rPr>
      <w:color w:val="0563C1"/>
      <w:u w:val="single"/>
    </w:rPr>
  </w:style>
  <w:style w:type="paragraph" w:styleId="5">
    <w:name w:val="Normal (Web)"/>
    <w:basedOn w:val="1"/>
    <w:link w:val="6"/>
    <w:qFormat/>
    <w:uiPriority w:val="99"/>
    <w:pPr>
      <w:spacing w:before="100" w:beforeAutospacing="1" w:after="100" w:afterAutospacing="1"/>
    </w:pPr>
    <w:rPr>
      <w:rFonts w:ascii="Verdana" w:hAnsi="Verdana"/>
    </w:rPr>
  </w:style>
  <w:style w:type="character" w:customStyle="1" w:styleId="6">
    <w:name w:val="Normal (Web) Char"/>
    <w:link w:val="5"/>
    <w:qFormat/>
    <w:locked/>
    <w:uiPriority w:val="99"/>
    <w:rPr>
      <w:rFonts w:ascii="Verdana" w:hAnsi="Verdana" w:eastAsia="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2732</Words>
  <Characters>15573</Characters>
  <Lines>129</Lines>
  <Paragraphs>36</Paragraphs>
  <TotalTime>4</TotalTime>
  <ScaleCrop>false</ScaleCrop>
  <LinksUpToDate>false</LinksUpToDate>
  <CharactersWithSpaces>18269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2024-05-21T08:17:00Z</dcterms:created>
  <dc:creator>Admin</dc:creator>
  <cp:lastModifiedBy>Binh Le</cp:lastModifiedBy>
  <dcterms:modified xsi:type="dcterms:W3CDTF">2024-07-27T04:04:47Z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20E207AAC4F74561B6F7CD1EA86EAD61_13</vt:lpwstr>
  </property>
</Properties>
</file>