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rPr>
          <w:i/>
          <w:color w:val="0070C0"/>
          <w:szCs w:val="28"/>
          <w:lang w:val="en-US"/>
        </w:rPr>
      </w:pPr>
      <w:r>
        <w:rPr>
          <w:b/>
          <w:color w:val="0070C0"/>
          <w:szCs w:val="28"/>
          <w:lang w:val="en-US"/>
        </w:rPr>
        <w:t>11</w:t>
      </w:r>
      <w:r>
        <w:rPr>
          <w:b/>
          <w:color w:val="0070C0"/>
          <w:szCs w:val="28"/>
        </w:rPr>
        <w:t xml:space="preserve">. </w:t>
      </w:r>
      <w:bookmarkStart w:id="0" w:name="_GoBack"/>
      <w:r>
        <w:rPr>
          <w:b/>
          <w:bCs/>
          <w:color w:val="0070C0"/>
          <w:szCs w:val="28"/>
        </w:rPr>
        <w:t xml:space="preserve">Giải quyết chế độ hỗ trợ để </w:t>
      </w:r>
      <w:r>
        <w:rPr>
          <w:b/>
          <w:bCs/>
          <w:color w:val="0070C0"/>
          <w:szCs w:val="28"/>
          <w:lang w:val="en-US"/>
        </w:rPr>
        <w:t xml:space="preserve">theo </w:t>
      </w:r>
      <w:r>
        <w:rPr>
          <w:b/>
          <w:bCs/>
          <w:color w:val="0070C0"/>
          <w:szCs w:val="28"/>
        </w:rPr>
        <w:t>học đến trình độ đại học tại các cơ sở giáo dục thuộc hệ thống giáo dục quốc dân</w:t>
      </w:r>
      <w:bookmarkEnd w:id="0"/>
    </w:p>
    <w:p>
      <w:pPr>
        <w:spacing w:before="120" w:after="120" w:line="240" w:lineRule="auto"/>
        <w:ind w:firstLine="567"/>
        <w:rPr>
          <w:b/>
          <w:szCs w:val="28"/>
        </w:rPr>
      </w:pPr>
      <w:r>
        <w:rPr>
          <w:b/>
          <w:szCs w:val="28"/>
          <w:lang w:val="pt-BR"/>
        </w:rPr>
        <w:t>11.1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
                <w:szCs w:val="28"/>
                <w:lang w:val="en-US"/>
              </w:rPr>
            </w:pPr>
            <w:r>
              <w:rPr>
                <w:rFonts w:asciiTheme="majorHAnsi" w:hAnsiTheme="majorHAnsi" w:cstheme="majorHAnsi"/>
                <w:b/>
                <w:szCs w:val="28"/>
                <w:lang w:val="en-US"/>
              </w:rPr>
              <w:t>* Trường hợp hồ sơ người có công đang do quân đội, công an quản lý:</w:t>
            </w:r>
          </w:p>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pPr>
              <w:spacing w:before="120" w:after="120" w:line="240" w:lineRule="auto"/>
              <w:ind w:firstLine="437"/>
              <w:rPr>
                <w:b/>
                <w:szCs w:val="28"/>
                <w:lang w:val="en-US"/>
              </w:rPr>
            </w:pPr>
            <w:r>
              <w:rPr>
                <w:b/>
                <w:szCs w:val="28"/>
                <w:lang w:val="en-US"/>
              </w:rPr>
              <w:t>* Trường hợp hồ sơ người có công không do quân đội, công an quản lý:</w:t>
            </w:r>
          </w:p>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 hoặc Phòng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15-24</w:t>
            </w:r>
            <w:r>
              <w:rPr>
                <w:color w:val="000000" w:themeColor="text1"/>
                <w:szCs w:val="28"/>
                <w14:textFill>
                  <w14:solidFill>
                    <w14:schemeClr w14:val="tx1"/>
                  </w14:solidFill>
                </w14:textFill>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14 - 23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b/>
                <w:szCs w:val="28"/>
                <w:lang w:val="en-US"/>
              </w:rPr>
            </w:pPr>
            <w:r>
              <w:rPr>
                <w:rFonts w:eastAsia="Times New Roman"/>
                <w:b/>
                <w:szCs w:val="28"/>
                <w:lang w:val="en-US"/>
              </w:rPr>
              <w:t>* Trường hợp hồ sơ người có công đang do quân đội, công an quản lý.</w:t>
            </w:r>
          </w:p>
        </w:tc>
        <w:tc>
          <w:tcPr>
            <w:tcW w:w="3118" w:type="dxa"/>
            <w:vAlign w:val="center"/>
          </w:tcPr>
          <w:p>
            <w:pPr>
              <w:spacing w:before="120" w:after="120" w:line="240" w:lineRule="auto"/>
              <w:jc w:val="center"/>
              <w:rPr>
                <w:szCs w:val="28"/>
                <w:lang w:val="en-US"/>
              </w:rPr>
            </w:pPr>
            <w:r>
              <w:rPr>
                <w:szCs w:val="28"/>
                <w:lang w:val="en-US"/>
              </w:rPr>
              <w:t>23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1"/>
              <w:jc w:val="both"/>
              <w:rPr>
                <w:rFonts w:asciiTheme="majorHAnsi" w:hAnsiTheme="majorHAnsi" w:cstheme="majorHAnsi"/>
                <w:sz w:val="28"/>
                <w:szCs w:val="28"/>
              </w:rPr>
            </w:pPr>
            <w:r>
              <w:rPr>
                <w:rFonts w:asciiTheme="majorHAnsi" w:hAnsiTheme="majorHAnsi" w:cstheme="majorHAnsi"/>
                <w:sz w:val="28"/>
                <w:szCs w:val="28"/>
              </w:rPr>
              <w:t xml:space="preserve">a) </w:t>
            </w:r>
            <w:r>
              <w:rPr>
                <w:rStyle w:val="15"/>
                <w:rFonts w:asciiTheme="majorHAnsi" w:hAnsiTheme="majorHAnsi" w:cstheme="majorHAnsi"/>
                <w:lang w:eastAsia="vi-VN"/>
              </w:rPr>
              <w:t xml:space="preserve">Cơ </w:t>
            </w:r>
            <w:r>
              <w:rPr>
                <w:rStyle w:val="15"/>
                <w:rFonts w:asciiTheme="majorHAnsi" w:hAnsiTheme="majorHAnsi" w:cstheme="majorHAnsi"/>
              </w:rPr>
              <w:t xml:space="preserve">quan, </w:t>
            </w:r>
            <w:r>
              <w:rPr>
                <w:rStyle w:val="15"/>
                <w:rFonts w:asciiTheme="majorHAnsi" w:hAnsiTheme="majorHAnsi" w:cstheme="majorHAnsi"/>
                <w:lang w:eastAsia="vi-VN"/>
              </w:rPr>
              <w:t xml:space="preserve">đơn vị quản lý người có công thuộc Bộ Quốc phòng, Bộ Công </w:t>
            </w:r>
            <w:r>
              <w:rPr>
                <w:rStyle w:val="15"/>
                <w:rFonts w:asciiTheme="majorHAnsi" w:hAnsiTheme="majorHAnsi" w:cstheme="majorHAnsi"/>
              </w:rPr>
              <w:t xml:space="preserve">an </w:t>
            </w:r>
            <w:r>
              <w:rPr>
                <w:rStyle w:val="15"/>
                <w:rFonts w:asciiTheme="majorHAnsi" w:hAnsiTheme="majorHAnsi" w:cstheme="majorHAnsi"/>
                <w:lang w:eastAsia="vi-VN"/>
              </w:rPr>
              <w:t xml:space="preserve">có trách nhiệm đề nghị cơ </w:t>
            </w:r>
            <w:r>
              <w:rPr>
                <w:rStyle w:val="15"/>
                <w:rFonts w:asciiTheme="majorHAnsi" w:hAnsiTheme="majorHAnsi" w:cstheme="majorHAnsi"/>
              </w:rPr>
              <w:t xml:space="preserve">quan </w:t>
            </w:r>
            <w:r>
              <w:rPr>
                <w:rStyle w:val="15"/>
                <w:rFonts w:asciiTheme="majorHAnsi" w:hAnsiTheme="majorHAnsi" w:cstheme="majorHAnsi"/>
                <w:lang w:eastAsia="vi-VN"/>
              </w:rPr>
              <w:t xml:space="preserve">quản lý hồ sơ xác nhận và gửi đến Phòng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 xml:space="preserve">và Xã hội nơi người học thường trú kèm </w:t>
            </w:r>
            <w:r>
              <w:rPr>
                <w:rStyle w:val="15"/>
                <w:rFonts w:asciiTheme="majorHAnsi" w:hAnsiTheme="majorHAnsi" w:cstheme="majorHAnsi"/>
              </w:rPr>
              <w:t xml:space="preserve">theo </w:t>
            </w:r>
            <w:r>
              <w:rPr>
                <w:rStyle w:val="15"/>
                <w:rFonts w:asciiTheme="majorHAnsi" w:hAnsiTheme="majorHAnsi" w:cstheme="majorHAnsi"/>
                <w:lang w:eastAsia="vi-VN"/>
              </w:rPr>
              <w:t xml:space="preserve">bản </w:t>
            </w:r>
            <w:r>
              <w:rPr>
                <w:rStyle w:val="15"/>
                <w:rFonts w:asciiTheme="majorHAnsi" w:hAnsiTheme="majorHAnsi" w:cstheme="majorHAnsi"/>
              </w:rPr>
              <w:t xml:space="preserve">sao </w:t>
            </w:r>
            <w:r>
              <w:rPr>
                <w:rStyle w:val="15"/>
                <w:rFonts w:asciiTheme="majorHAnsi" w:hAnsiTheme="majorHAnsi" w:cstheme="majorHAnsi"/>
                <w:lang w:eastAsia="vi-VN"/>
              </w:rPr>
              <w:t>hồ sơ người có công.</w:t>
            </w:r>
          </w:p>
          <w:p>
            <w:pPr>
              <w:pStyle w:val="5"/>
              <w:ind w:firstLine="431"/>
              <w:jc w:val="both"/>
              <w:rPr>
                <w:rFonts w:ascii="Arial" w:hAnsi="Arial" w:cs="Arial"/>
                <w:sz w:val="20"/>
                <w:szCs w:val="20"/>
              </w:rPr>
            </w:pPr>
            <w:r>
              <w:rPr>
                <w:rStyle w:val="15"/>
                <w:rFonts w:asciiTheme="majorHAnsi" w:hAnsiTheme="majorHAnsi" w:cstheme="majorHAnsi"/>
                <w:lang w:eastAsia="vi-VN"/>
              </w:rPr>
              <w:t xml:space="preserve">Bộ Quốc phòng, Bộ Công </w:t>
            </w:r>
            <w:r>
              <w:rPr>
                <w:rStyle w:val="15"/>
                <w:rFonts w:asciiTheme="majorHAnsi" w:hAnsiTheme="majorHAnsi" w:cstheme="majorHAnsi"/>
              </w:rPr>
              <w:t xml:space="preserve">an </w:t>
            </w:r>
            <w:r>
              <w:rPr>
                <w:rStyle w:val="15"/>
                <w:rFonts w:asciiTheme="majorHAnsi" w:hAnsiTheme="majorHAnsi" w:cstheme="majorHAnsi"/>
                <w:lang w:eastAsia="vi-VN"/>
              </w:rPr>
              <w:t xml:space="preserve">hướng dẫn khoản này. Thời </w:t>
            </w:r>
            <w:r>
              <w:rPr>
                <w:rStyle w:val="15"/>
                <w:rFonts w:asciiTheme="majorHAnsi" w:hAnsiTheme="majorHAnsi" w:cstheme="majorHAnsi"/>
              </w:rPr>
              <w:t xml:space="preserve">gian xem </w:t>
            </w:r>
            <w:r>
              <w:rPr>
                <w:rStyle w:val="15"/>
                <w:rFonts w:asciiTheme="majorHAnsi" w:hAnsiTheme="majorHAnsi" w:cstheme="majorHAnsi"/>
                <w:lang w:eastAsia="vi-VN"/>
              </w:rPr>
              <w:t xml:space="preserve">xét, giải quyết không quá </w:t>
            </w:r>
            <w:r>
              <w:rPr>
                <w:rStyle w:val="15"/>
                <w:rFonts w:asciiTheme="majorHAnsi" w:hAnsiTheme="majorHAnsi" w:cstheme="majorHAnsi"/>
              </w:rPr>
              <w:t xml:space="preserve">12 </w:t>
            </w:r>
            <w:r>
              <w:rPr>
                <w:rStyle w:val="15"/>
                <w:rFonts w:asciiTheme="majorHAnsi" w:hAnsiTheme="majorHAnsi" w:cstheme="majorHAnsi"/>
                <w:lang w:eastAsia="vi-VN"/>
              </w:rPr>
              <w:t>ngày kể từ ngày nhận được đơn đề nghị.</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12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1"/>
              <w:jc w:val="both"/>
              <w:rPr>
                <w:rFonts w:eastAsia="Times New Roman"/>
                <w:color w:val="000000" w:themeColor="text1"/>
                <w:sz w:val="28"/>
                <w:szCs w:val="28"/>
                <w:lang w:eastAsia="vi-VN"/>
                <w14:textFill>
                  <w14:solidFill>
                    <w14:schemeClr w14:val="tx1"/>
                  </w14:solidFill>
                </w14:textFill>
              </w:rPr>
            </w:pPr>
            <w:r>
              <w:rPr>
                <w:rFonts w:eastAsia="Times New Roman"/>
                <w:color w:val="000000" w:themeColor="text1"/>
                <w:sz w:val="28"/>
                <w:szCs w:val="28"/>
                <w14:textFill>
                  <w14:solidFill>
                    <w14:schemeClr w14:val="tx1"/>
                  </w14:solidFill>
                </w14:textFill>
              </w:rPr>
              <w:t xml:space="preserve">b) Chuyên viên </w:t>
            </w:r>
            <w:r>
              <w:rPr>
                <w:rFonts w:eastAsia="Times New Roman"/>
                <w:color w:val="000000" w:themeColor="text1"/>
                <w:sz w:val="28"/>
                <w:szCs w:val="28"/>
                <w:lang w:eastAsia="vi-VN"/>
                <w14:textFill>
                  <w14:solidFill>
                    <w14:schemeClr w14:val="tx1"/>
                  </w14:solidFill>
                </w14:textFill>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1,5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1"/>
              <w:jc w:val="both"/>
              <w:rPr>
                <w:rStyle w:val="15"/>
                <w:rFonts w:eastAsia="Times New Roman"/>
                <w:color w:val="000000" w:themeColor="text1"/>
                <w14:textFill>
                  <w14:solidFill>
                    <w14:schemeClr w14:val="tx1"/>
                  </w14:solidFill>
                </w14:textFill>
              </w:rPr>
            </w:pPr>
            <w:r>
              <w:rPr>
                <w:rStyle w:val="15"/>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đối chiếu hồ sơ người có công, nếu đủ điều kiện thì </w:t>
            </w:r>
            <w:r>
              <w:rPr>
                <w:rFonts w:eastAsia="Times New Roman"/>
                <w:color w:val="000000" w:themeColor="text1"/>
                <w:sz w:val="28"/>
                <w:szCs w:val="28"/>
                <w:lang w:eastAsia="vi-VN"/>
                <w14:textFill>
                  <w14:solidFill>
                    <w14:schemeClr w14:val="tx1"/>
                  </w14:solidFill>
                </w14:textFill>
              </w:rPr>
              <w:t>tham mưu</w:t>
            </w:r>
            <w:r>
              <w:rPr>
                <w:rFonts w:eastAsia="Times New Roman"/>
                <w:color w:val="000000" w:themeColor="text1"/>
                <w:sz w:val="28"/>
                <w:szCs w:val="28"/>
                <w14:textFill>
                  <w14:solidFill>
                    <w14:schemeClr w14:val="tx1"/>
                  </w14:solidFill>
                </w14:textFill>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06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31"/>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03 ngày làm việc;</w:t>
            </w:r>
          </w:p>
          <w:p>
            <w:pPr>
              <w:spacing w:before="120" w:after="120" w:line="240" w:lineRule="auto"/>
              <w:jc w:val="center"/>
              <w:rPr>
                <w:rFonts w:eastAsia="Calibri"/>
                <w:bCs/>
                <w:szCs w:val="28"/>
                <w:lang w:val="en-US"/>
              </w:rPr>
            </w:pPr>
            <w:r>
              <w:rPr>
                <w:rFonts w:eastAsia="Calibri"/>
                <w:bCs/>
                <w:szCs w:val="28"/>
                <w:lang w:val="en-US"/>
              </w:rPr>
              <w:t>01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b/>
                <w:iCs/>
                <w:szCs w:val="28"/>
                <w:lang w:val="en-US"/>
              </w:rPr>
            </w:pPr>
            <w:r>
              <w:rPr>
                <w:rFonts w:eastAsia="Times New Roman" w:asciiTheme="majorHAnsi" w:hAnsiTheme="majorHAnsi" w:cstheme="majorHAnsi"/>
                <w:b/>
                <w:iCs/>
                <w:szCs w:val="28"/>
                <w:lang w:val="en-US"/>
              </w:rPr>
              <w:t>* Trường hợp hồ sơ người có công không do quân đội, công an quản lý</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14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1"/>
              <w:jc w:val="both"/>
              <w:rPr>
                <w:rFonts w:asciiTheme="majorHAnsi" w:hAnsiTheme="majorHAnsi" w:cstheme="majorHAnsi"/>
                <w:sz w:val="28"/>
                <w:szCs w:val="28"/>
              </w:rPr>
            </w:pPr>
            <w:r>
              <w:rPr>
                <w:rStyle w:val="15"/>
                <w:rFonts w:asciiTheme="majorHAnsi" w:hAnsiTheme="majorHAnsi" w:cstheme="majorHAnsi"/>
                <w:lang w:eastAsia="vi-VN"/>
              </w:rPr>
              <w:t xml:space="preserve">Nếu trường hợp người có công với cách mạng đang hưởng trợ cấp ưu đãi hàng tháng thuộc cơ sở nuôi dưỡng, điều dưỡng người có công thuộc ngành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 xml:space="preserve">và Xã hội quản lý thì cơ </w:t>
            </w:r>
            <w:r>
              <w:rPr>
                <w:rStyle w:val="15"/>
                <w:rFonts w:asciiTheme="majorHAnsi" w:hAnsiTheme="majorHAnsi" w:cstheme="majorHAnsi"/>
              </w:rPr>
              <w:t xml:space="preserve">quan </w:t>
            </w:r>
            <w:r>
              <w:rPr>
                <w:rStyle w:val="15"/>
                <w:rFonts w:asciiTheme="majorHAnsi" w:hAnsiTheme="majorHAnsi" w:cstheme="majorHAnsi"/>
                <w:lang w:eastAsia="vi-VN"/>
              </w:rPr>
              <w:t xml:space="preserve">này chịu trách nhiệm xác nhận </w:t>
            </w:r>
            <w:r>
              <w:rPr>
                <w:rStyle w:val="15"/>
                <w:rFonts w:asciiTheme="majorHAnsi" w:hAnsiTheme="majorHAnsi" w:cstheme="majorHAnsi"/>
              </w:rPr>
              <w:t xml:space="preserve">trong </w:t>
            </w:r>
            <w:r>
              <w:rPr>
                <w:rStyle w:val="15"/>
                <w:rFonts w:asciiTheme="majorHAnsi" w:hAnsiTheme="majorHAnsi" w:cstheme="majorHAnsi"/>
                <w:lang w:eastAsia="vi-VN"/>
              </w:rPr>
              <w:t xml:space="preserve">thời </w:t>
            </w:r>
            <w:r>
              <w:rPr>
                <w:rStyle w:val="15"/>
                <w:rFonts w:asciiTheme="majorHAnsi" w:hAnsiTheme="majorHAnsi" w:cstheme="majorHAnsi"/>
              </w:rPr>
              <w:t xml:space="preserve">gian 03 </w:t>
            </w:r>
            <w:r>
              <w:rPr>
                <w:rStyle w:val="15"/>
                <w:rFonts w:asciiTheme="majorHAnsi" w:hAnsiTheme="majorHAnsi" w:cstheme="majorHAnsi"/>
                <w:lang w:eastAsia="vi-VN"/>
              </w:rPr>
              <w:t xml:space="preserve">ngày làm việc và gửi về Phòng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và Xã hội nơi người học thường trú.</w:t>
            </w:r>
          </w:p>
        </w:tc>
        <w:tc>
          <w:tcPr>
            <w:tcW w:w="3118" w:type="dxa"/>
            <w:vAlign w:val="center"/>
          </w:tcPr>
          <w:p>
            <w:pPr>
              <w:spacing w:before="120" w:after="120" w:line="240" w:lineRule="auto"/>
              <w:jc w:val="center"/>
              <w:rPr>
                <w:rFonts w:eastAsia="Calibri"/>
                <w:bCs/>
                <w:szCs w:val="28"/>
                <w:lang w:val="en-US"/>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1"/>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 xác nhận đơn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02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1"/>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1,5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1"/>
              <w:jc w:val="both"/>
              <w:rPr>
                <w:rStyle w:val="15"/>
                <w:rFonts w:eastAsia="Times New Roman" w:asciiTheme="majorHAnsi" w:hAnsiTheme="majorHAnsi" w:cstheme="majorHAnsi"/>
              </w:rPr>
            </w:pPr>
            <w:r>
              <w:rPr>
                <w:rStyle w:val="15"/>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06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03 ngày làm việc;</w:t>
            </w:r>
          </w:p>
          <w:p>
            <w:pPr>
              <w:spacing w:before="120" w:after="120" w:line="240" w:lineRule="auto"/>
              <w:jc w:val="center"/>
              <w:rPr>
                <w:rFonts w:eastAsia="Calibri"/>
                <w:bCs/>
                <w:szCs w:val="28"/>
                <w:lang w:val="en-US"/>
              </w:rPr>
            </w:pPr>
            <w:r>
              <w:rPr>
                <w:rFonts w:eastAsia="Calibri"/>
                <w:bCs/>
                <w:szCs w:val="28"/>
                <w:lang w:val="en-US"/>
              </w:rPr>
              <w:t>01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11</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Đơn đề nghị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20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xác nhận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41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11.3.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b/>
          <w:szCs w:val="28"/>
          <w:lang w:val="hr-HR"/>
        </w:rPr>
      </w:pPr>
      <w:r>
        <w:rPr>
          <w:rFonts w:asciiTheme="majorHAnsi" w:hAnsiTheme="majorHAnsi" w:cstheme="majorHAnsi"/>
          <w:b/>
          <w:szCs w:val="28"/>
          <w:lang w:val="hr-HR"/>
        </w:rPr>
        <w:t>11.4. Cơ quan giải quyết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a) </w:t>
      </w:r>
      <w:r>
        <w:rPr>
          <w:rStyle w:val="15"/>
          <w:rFonts w:asciiTheme="majorHAnsi" w:hAnsiTheme="majorHAnsi" w:cstheme="majorHAnsi"/>
          <w:color w:val="000000"/>
          <w:lang w:eastAsia="vi-VN"/>
        </w:rPr>
        <w:t xml:space="preserve">Trường hợp hồ sơ người có công đang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quân đội, 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quản lý:</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đơn vị quản lý người có công thuộc Bộ Quốc phòng, Bộ 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và Xã hội.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b) </w:t>
      </w:r>
      <w:r>
        <w:rPr>
          <w:rStyle w:val="15"/>
          <w:rFonts w:asciiTheme="majorHAnsi" w:hAnsiTheme="majorHAnsi" w:cstheme="majorHAnsi"/>
          <w:color w:val="000000"/>
          <w:lang w:eastAsia="vi-VN"/>
        </w:rPr>
        <w:t xml:space="preserve">Trường hợp hồ sơ người có công không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quân đội, 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quản lý:</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w:t>
      </w:r>
    </w:p>
    <w:p>
      <w:pPr>
        <w:pStyle w:val="5"/>
        <w:ind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11.5. Kết quả thực hiện thủ tục hành chính: </w:t>
      </w:r>
      <w:r>
        <w:rPr>
          <w:rStyle w:val="15"/>
          <w:rFonts w:asciiTheme="majorHAnsi" w:hAnsiTheme="majorHAnsi" w:cstheme="majorHAnsi"/>
          <w:color w:val="000000"/>
          <w:lang w:eastAsia="vi-VN"/>
        </w:rPr>
        <w:t xml:space="preserve">Quyết định về việc trợ cấp ưu đãi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giáo dục đào tạo.</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11.6.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11.7. Tên mẫu đơn, mẫu tờ khai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Đơn đề nghị giải quyết chế độ ưu đãi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giáo dục đào tạo (Mẫu số </w:t>
      </w:r>
      <w:r>
        <w:rPr>
          <w:rStyle w:val="15"/>
          <w:rFonts w:asciiTheme="majorHAnsi" w:hAnsiTheme="majorHAnsi" w:cstheme="majorHAnsi"/>
          <w:color w:val="000000"/>
        </w:rPr>
        <w:t xml:space="preserve">20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xác nhận đang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học tại cơ sở giáo dục (Mẫu số </w:t>
      </w:r>
      <w:r>
        <w:rPr>
          <w:rStyle w:val="15"/>
          <w:rFonts w:asciiTheme="majorHAnsi" w:hAnsiTheme="majorHAnsi" w:cstheme="majorHAnsi"/>
          <w:color w:val="000000"/>
        </w:rPr>
        <w:t xml:space="preserve">41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11.8.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Con </w:t>
      </w:r>
      <w:r>
        <w:rPr>
          <w:rStyle w:val="15"/>
          <w:rFonts w:asciiTheme="majorHAnsi" w:hAnsiTheme="majorHAnsi" w:cstheme="majorHAnsi"/>
          <w:color w:val="000000"/>
          <w:lang w:eastAsia="vi-VN"/>
        </w:rPr>
        <w:t xml:space="preserve">người có công đang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học tại các cơ sở giáo dục mầm </w:t>
      </w:r>
      <w:r>
        <w:rPr>
          <w:rStyle w:val="15"/>
          <w:rFonts w:asciiTheme="majorHAnsi" w:hAnsiTheme="majorHAnsi" w:cstheme="majorHAnsi"/>
          <w:color w:val="000000"/>
        </w:rPr>
        <w:t xml:space="preserve">non, </w:t>
      </w:r>
      <w:r>
        <w:rPr>
          <w:rStyle w:val="15"/>
          <w:rFonts w:asciiTheme="majorHAnsi" w:hAnsiTheme="majorHAnsi" w:cstheme="majorHAnsi"/>
          <w:color w:val="000000"/>
          <w:lang w:eastAsia="vi-VN"/>
        </w:rPr>
        <w:t xml:space="preserve">cơ sở giáo dục phổ thông, giáo dục thường xuyên (đối với người học đang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học Chương trình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 xml:space="preserve">học cơ sở,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 xml:space="preserve">học phổ thông), phổ thông dân tộc nội trú, trường dự bị đại học, trường năng khiếu, trường lớp dành </w:t>
      </w:r>
      <w:r>
        <w:rPr>
          <w:rStyle w:val="15"/>
          <w:rFonts w:asciiTheme="majorHAnsi" w:hAnsiTheme="majorHAnsi" w:cstheme="majorHAnsi"/>
          <w:color w:val="000000"/>
        </w:rPr>
        <w:t xml:space="preserve">cho </w:t>
      </w:r>
      <w:r>
        <w:rPr>
          <w:rStyle w:val="15"/>
          <w:rFonts w:asciiTheme="majorHAnsi" w:hAnsiTheme="majorHAnsi" w:cstheme="majorHAnsi"/>
          <w:color w:val="000000"/>
          <w:lang w:eastAsia="vi-VN"/>
        </w:rPr>
        <w:t xml:space="preserve">người tàn tật, khuyết tật </w:t>
      </w:r>
      <w:r>
        <w:rPr>
          <w:rStyle w:val="15"/>
          <w:rFonts w:asciiTheme="majorHAnsi" w:hAnsiTheme="majorHAnsi" w:cstheme="majorHAnsi"/>
          <w:color w:val="000000"/>
        </w:rPr>
        <w:t xml:space="preserve">(sau </w:t>
      </w:r>
      <w:r>
        <w:rPr>
          <w:rStyle w:val="15"/>
          <w:rFonts w:asciiTheme="majorHAnsi" w:hAnsiTheme="majorHAnsi" w:cstheme="majorHAnsi"/>
          <w:color w:val="000000"/>
          <w:lang w:eastAsia="vi-VN"/>
        </w:rPr>
        <w:t>đây gọi là cơ sở giáo dục phổ thông).</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Người có công và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của họ đang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học tại các cơ sở giáo dục nghề nghiệp có khóa học từ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năm trở lên hoặc cơ sở giáo dục đại học </w:t>
      </w:r>
      <w:r>
        <w:rPr>
          <w:rStyle w:val="15"/>
          <w:rFonts w:asciiTheme="majorHAnsi" w:hAnsiTheme="majorHAnsi" w:cstheme="majorHAnsi"/>
          <w:color w:val="000000"/>
        </w:rPr>
        <w:t xml:space="preserve">(sau </w:t>
      </w:r>
      <w:r>
        <w:rPr>
          <w:rStyle w:val="15"/>
          <w:rFonts w:asciiTheme="majorHAnsi" w:hAnsiTheme="majorHAnsi" w:cstheme="majorHAnsi"/>
          <w:color w:val="000000"/>
          <w:lang w:eastAsia="vi-VN"/>
        </w:rPr>
        <w:t>đây gọi là cơ sở giáo dục nghề nghiệp, đại học).</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Không áp dụng chế độ ưu đãi đối với người học đã hưởng chế độ ưu đãi đủ thời </w:t>
      </w:r>
      <w:r>
        <w:rPr>
          <w:rStyle w:val="15"/>
          <w:rFonts w:asciiTheme="majorHAnsi" w:hAnsiTheme="majorHAnsi" w:cstheme="majorHAnsi"/>
          <w:color w:val="000000"/>
        </w:rPr>
        <w:t xml:space="preserve">gian theo 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3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96 </w:t>
      </w:r>
      <w:r>
        <w:rPr>
          <w:rStyle w:val="15"/>
          <w:rFonts w:asciiTheme="majorHAnsi" w:hAnsiTheme="majorHAnsi" w:cstheme="majorHAnsi"/>
          <w:color w:val="000000"/>
          <w:lang w:eastAsia="vi-VN"/>
        </w:rPr>
        <w:t>Nghị định 131/2021/NĐ-CP tại một cơ sở giáo dục nghề nghiệp, đại học cùng trình độ đào tạo.</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Không áp dụng trợ cấp hàng tháng đối với trường hợp đang hưởng lương hoặc </w:t>
      </w:r>
      <w:r>
        <w:rPr>
          <w:rStyle w:val="15"/>
          <w:rFonts w:asciiTheme="majorHAnsi" w:hAnsiTheme="majorHAnsi" w:cstheme="majorHAnsi"/>
          <w:color w:val="000000"/>
        </w:rPr>
        <w:t xml:space="preserve">chi </w:t>
      </w:r>
      <w:r>
        <w:rPr>
          <w:rStyle w:val="15"/>
          <w:rFonts w:asciiTheme="majorHAnsi" w:hAnsiTheme="majorHAnsi" w:cstheme="majorHAnsi"/>
          <w:color w:val="000000"/>
          <w:lang w:eastAsia="vi-VN"/>
        </w:rPr>
        <w:t xml:space="preserve">phí </w:t>
      </w:r>
      <w:r>
        <w:rPr>
          <w:rStyle w:val="15"/>
          <w:rFonts w:asciiTheme="majorHAnsi" w:hAnsiTheme="majorHAnsi" w:cstheme="majorHAnsi"/>
          <w:color w:val="000000"/>
        </w:rPr>
        <w:t xml:space="preserve">sinh </w:t>
      </w:r>
      <w:r>
        <w:rPr>
          <w:rStyle w:val="15"/>
          <w:rFonts w:asciiTheme="majorHAnsi" w:hAnsiTheme="majorHAnsi" w:cstheme="majorHAnsi"/>
          <w:color w:val="000000"/>
          <w:lang w:eastAsia="vi-VN"/>
        </w:rPr>
        <w:t xml:space="preserve">hoạt </w:t>
      </w:r>
      <w:r>
        <w:rPr>
          <w:rStyle w:val="15"/>
          <w:rFonts w:asciiTheme="majorHAnsi" w:hAnsiTheme="majorHAnsi" w:cstheme="majorHAnsi"/>
          <w:color w:val="000000"/>
        </w:rPr>
        <w:t xml:space="preserve">khi </w:t>
      </w:r>
      <w:r>
        <w:rPr>
          <w:rStyle w:val="15"/>
          <w:rFonts w:asciiTheme="majorHAnsi" w:hAnsiTheme="majorHAnsi" w:cstheme="majorHAnsi"/>
          <w:color w:val="000000"/>
          <w:lang w:eastAsia="vi-VN"/>
        </w:rPr>
        <w:t>đi học.</w:t>
      </w:r>
    </w:p>
    <w:p>
      <w:pPr>
        <w:tabs>
          <w:tab w:val="left" w:pos="7865"/>
        </w:tabs>
        <w:spacing w:before="120" w:after="120" w:line="240" w:lineRule="auto"/>
        <w:ind w:firstLine="567"/>
        <w:rPr>
          <w:rFonts w:asciiTheme="majorHAnsi" w:hAnsiTheme="majorHAnsi" w:cstheme="majorHAnsi"/>
          <w:b/>
          <w:szCs w:val="28"/>
          <w:lang w:val="nl-NL"/>
        </w:rPr>
      </w:pP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11.9.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97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11.10.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11.2;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20</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ĐƠN ĐỀ NGHỊ</w:t>
      </w:r>
    </w:p>
    <w:p>
      <w:pPr>
        <w:spacing w:before="120"/>
        <w:jc w:val="center"/>
        <w:rPr>
          <w:rFonts w:asciiTheme="majorHAnsi" w:hAnsiTheme="majorHAnsi" w:cstheme="majorHAnsi"/>
          <w:b/>
          <w:szCs w:val="28"/>
        </w:rPr>
      </w:pPr>
      <w:r>
        <w:rPr>
          <w:rFonts w:asciiTheme="majorHAnsi" w:hAnsiTheme="majorHAnsi" w:cstheme="majorHAnsi"/>
          <w:b/>
          <w:szCs w:val="28"/>
        </w:rPr>
        <w:t>Đề nghị giải quyết chế độ ưu đãi trong giáo dục đào tạo</w:t>
      </w:r>
    </w:p>
    <w:p>
      <w:pPr>
        <w:spacing w:before="120"/>
        <w:rPr>
          <w:rFonts w:asciiTheme="majorHAnsi" w:hAnsiTheme="majorHAnsi" w:cstheme="majorHAnsi"/>
          <w:b/>
          <w:szCs w:val="28"/>
        </w:rPr>
      </w:pPr>
      <w:r>
        <w:rPr>
          <w:rFonts w:asciiTheme="majorHAnsi" w:hAnsiTheme="majorHAnsi" w:cstheme="majorHAnsi"/>
          <w:b/>
          <w:szCs w:val="28"/>
        </w:rPr>
        <w:t>I. Thông tin về người có công</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lang w:val="en-US"/>
        </w:rPr>
        <w:t xml:space="preserve">Là </w:t>
      </w:r>
      <w:r>
        <w:rPr>
          <w:rFonts w:asciiTheme="majorHAnsi" w:hAnsiTheme="majorHAnsi" w:cstheme="majorHAnsi"/>
          <w:szCs w:val="28"/>
          <w:vertAlign w:val="superscript"/>
          <w:lang w:val="en-US"/>
        </w:rPr>
        <w:t>1</w:t>
      </w:r>
      <w:r>
        <w:rPr>
          <w:rFonts w:asciiTheme="majorHAnsi" w:hAnsiTheme="majorHAnsi" w:cstheme="majorHAnsi"/>
          <w:szCs w:val="28"/>
          <w:lang w:val="en-US"/>
        </w:rPr>
        <w:t xml:space="preserve"> ..........................................................................................................................</w:t>
      </w:r>
    </w:p>
    <w:p>
      <w:pPr>
        <w:spacing w:before="120"/>
        <w:rPr>
          <w:rFonts w:asciiTheme="majorHAnsi" w:hAnsiTheme="majorHAnsi" w:cstheme="majorHAnsi"/>
          <w:szCs w:val="28"/>
        </w:rPr>
      </w:pPr>
      <w:r>
        <w:rPr>
          <w:rFonts w:asciiTheme="majorHAnsi" w:hAnsiTheme="majorHAnsi" w:cstheme="majorHAnsi"/>
          <w:szCs w:val="28"/>
        </w:rPr>
        <w:t xml:space="preserve">Tỷ lệ tổn thương cơ thể (nếu có):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Số hồ sơ người có công: ...........................................................................................</w:t>
      </w:r>
    </w:p>
    <w:p>
      <w:pPr>
        <w:spacing w:before="120"/>
        <w:rPr>
          <w:rFonts w:asciiTheme="majorHAnsi" w:hAnsiTheme="majorHAnsi" w:cstheme="majorHAnsi"/>
          <w:szCs w:val="28"/>
        </w:rPr>
      </w:pPr>
      <w:r>
        <w:rPr>
          <w:rFonts w:asciiTheme="majorHAnsi" w:hAnsiTheme="majorHAnsi" w:cstheme="majorHAnsi"/>
          <w:szCs w:val="28"/>
        </w:rPr>
        <w:t>Nơi đang quản lý hồ sơ, chi trả trợ cấp: ....................................................................</w:t>
      </w:r>
    </w:p>
    <w:p>
      <w:pPr>
        <w:spacing w:before="120"/>
        <w:rPr>
          <w:rFonts w:asciiTheme="majorHAnsi" w:hAnsiTheme="majorHAnsi" w:cstheme="majorHAnsi"/>
          <w:szCs w:val="28"/>
        </w:rPr>
      </w:pPr>
      <w:r>
        <w:rPr>
          <w:rFonts w:asciiTheme="majorHAnsi" w:hAnsiTheme="majorHAnsi" w:cstheme="majorHAnsi"/>
          <w:szCs w:val="28"/>
        </w:rPr>
        <w:t>Đề nghị giải quyết chế độ ưu đãi trong giáo dục đào tạo đối với:</w:t>
      </w:r>
    </w:p>
    <w:tbl>
      <w:tblPr>
        <w:tblStyle w:val="4"/>
        <w:tblW w:w="5000" w:type="pct"/>
        <w:tblInd w:w="0" w:type="dxa"/>
        <w:tblLayout w:type="autofit"/>
        <w:tblCellMar>
          <w:top w:w="0" w:type="dxa"/>
          <w:left w:w="0" w:type="dxa"/>
          <w:bottom w:w="0" w:type="dxa"/>
          <w:right w:w="0" w:type="dxa"/>
        </w:tblCellMar>
      </w:tblPr>
      <w:tblGrid>
        <w:gridCol w:w="725"/>
        <w:gridCol w:w="1092"/>
        <w:gridCol w:w="1601"/>
        <w:gridCol w:w="2273"/>
        <w:gridCol w:w="1591"/>
        <w:gridCol w:w="1800"/>
      </w:tblGrid>
      <w:tr>
        <w:tblPrEx>
          <w:tblCellMar>
            <w:top w:w="0" w:type="dxa"/>
            <w:left w:w="0" w:type="dxa"/>
            <w:bottom w:w="0" w:type="dxa"/>
            <w:right w:w="0" w:type="dxa"/>
          </w:tblCellMar>
        </w:tblPrEx>
        <w:tc>
          <w:tcPr>
            <w:tcW w:w="44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4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w:t>
            </w:r>
            <w:r>
              <w:rPr>
                <w:rFonts w:asciiTheme="majorHAnsi" w:hAnsiTheme="majorHAnsi" w:cstheme="majorHAnsi"/>
                <w:b/>
                <w:szCs w:val="28"/>
                <w:lang w:val="en-US"/>
              </w:rPr>
              <w:t>ê</w:t>
            </w:r>
            <w:r>
              <w:rPr>
                <w:rFonts w:asciiTheme="majorHAnsi" w:hAnsiTheme="majorHAnsi" w:cstheme="majorHAnsi"/>
                <w:b/>
                <w:szCs w:val="28"/>
              </w:rPr>
              <w:t>n</w:t>
            </w:r>
          </w:p>
        </w:tc>
        <w:tc>
          <w:tcPr>
            <w:tcW w:w="9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Ngày, tháng, năm sinh</w:t>
            </w:r>
          </w:p>
        </w:tc>
        <w:tc>
          <w:tcPr>
            <w:tcW w:w="10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CCCD/CMND/GKS</w:t>
            </w:r>
          </w:p>
        </w:tc>
        <w:tc>
          <w:tcPr>
            <w:tcW w:w="92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Nơi đăng ký thường trú</w:t>
            </w:r>
          </w:p>
        </w:tc>
        <w:tc>
          <w:tcPr>
            <w:tcW w:w="1036"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Quan hệ với người có công</w:t>
            </w:r>
          </w:p>
        </w:tc>
      </w:tr>
      <w:tr>
        <w:tc>
          <w:tcPr>
            <w:tcW w:w="44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4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0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2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036"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5"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4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024"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2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03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b/>
          <w:szCs w:val="28"/>
        </w:rPr>
      </w:pPr>
      <w:r>
        <w:rPr>
          <w:rFonts w:asciiTheme="majorHAnsi" w:hAnsiTheme="majorHAnsi" w:cstheme="majorHAnsi"/>
          <w:b/>
          <w:szCs w:val="28"/>
        </w:rPr>
        <w:t>Thông tin về người đề nghị</w:t>
      </w:r>
      <w:r>
        <w:rPr>
          <w:rFonts w:asciiTheme="majorHAnsi" w:hAnsiTheme="majorHAnsi" w:cstheme="majorHAnsi"/>
          <w:b/>
          <w:szCs w:val="28"/>
          <w:vertAlign w:val="superscript"/>
        </w:rPr>
        <w:t>2</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Quan hệ với người có công: </w:t>
      </w:r>
      <w:r>
        <w:rPr>
          <w:rFonts w:asciiTheme="majorHAnsi" w:hAnsiTheme="majorHAnsi" w:cstheme="majorHAnsi"/>
          <w:szCs w:val="28"/>
          <w:lang w:val="en-US"/>
        </w:rPr>
        <w:t>.....................................................................................</w:t>
      </w:r>
    </w:p>
    <w:p>
      <w:pPr>
        <w:spacing w:before="120"/>
        <w:rPr>
          <w:rFonts w:asciiTheme="majorHAnsi" w:hAnsiTheme="majorHAnsi" w:cstheme="majorHAnsi"/>
          <w:b/>
          <w:szCs w:val="28"/>
        </w:rPr>
      </w:pPr>
      <w:r>
        <w:rPr>
          <w:rFonts w:asciiTheme="majorHAnsi" w:hAnsiTheme="majorHAnsi" w:cstheme="majorHAnsi"/>
          <w:b/>
          <w:szCs w:val="28"/>
        </w:rPr>
        <w:t>2. Hình thức nhận trợ cấp ưu đãi</w:t>
      </w:r>
      <w:r>
        <w:rPr>
          <w:rFonts w:asciiTheme="majorHAnsi" w:hAnsiTheme="majorHAnsi" w:cstheme="majorHAnsi"/>
          <w:b/>
          <w:szCs w:val="28"/>
          <w:vertAlign w:val="superscript"/>
        </w:rPr>
        <w:t>3</w:t>
      </w:r>
    </w:p>
    <w:p>
      <w:pPr>
        <w:spacing w:before="120"/>
        <w:rPr>
          <w:rFonts w:asciiTheme="majorHAnsi" w:hAnsiTheme="majorHAnsi" w:cstheme="majorHAnsi"/>
          <w:szCs w:val="28"/>
        </w:rPr>
      </w:pPr>
      <w:r>
        <w:rPr>
          <w:rFonts w:asciiTheme="majorHAnsi" w:hAnsiTheme="majorHAnsi" w:cstheme="majorHAnsi"/>
          <w:szCs w:val="28"/>
        </w:rPr>
        <w:t>Trực tiếp tại cơ quan chi trả.</w:t>
      </w:r>
    </w:p>
    <w:p>
      <w:pPr>
        <w:spacing w:before="120"/>
        <w:rPr>
          <w:rFonts w:asciiTheme="majorHAnsi" w:hAnsiTheme="majorHAnsi" w:cstheme="majorHAnsi"/>
          <w:szCs w:val="28"/>
        </w:rPr>
      </w:pPr>
      <w:r>
        <w:rPr>
          <w:rFonts w:asciiTheme="majorHAnsi" w:hAnsiTheme="majorHAnsi" w:cstheme="majorHAnsi"/>
          <w:szCs w:val="28"/>
        </w:rPr>
        <w:t>Qua Tài khoản cá nhân. Số tài khoản: .................... tại Ngân hàng ..........................</w:t>
      </w:r>
    </w:p>
    <w:p>
      <w:pPr>
        <w:spacing w:before="120"/>
        <w:rPr>
          <w:rFonts w:asciiTheme="majorHAnsi" w:hAnsiTheme="majorHAnsi" w:cstheme="majorHAnsi"/>
          <w:szCs w:val="28"/>
        </w:rPr>
      </w:pPr>
      <w:r>
        <w:rPr>
          <w:rFonts w:asciiTheme="majorHAnsi" w:hAnsiTheme="majorHAnsi" w:cstheme="majorHAnsi"/>
          <w:szCs w:val="28"/>
        </w:rPr>
        <w:t>Tôi xin cam đoan lời khai trên là đúng sự thật, nếu sai tôi hoàn toàn chịu trách nhiệm trước pháp luật.</w:t>
      </w:r>
    </w:p>
    <w:p>
      <w:pPr>
        <w:spacing w:before="120"/>
        <w:rPr>
          <w:rFonts w:asciiTheme="majorHAnsi" w:hAnsiTheme="majorHAnsi" w:cstheme="majorHAnsi"/>
          <w:szCs w:val="28"/>
        </w:rPr>
      </w:pPr>
    </w:p>
    <w:tbl>
      <w:tblPr>
        <w:tblStyle w:val="10"/>
        <w:tblW w:w="562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70"/>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78"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cơ quan, đơn vị có thẩm quyền</w:t>
            </w:r>
            <w:r>
              <w:rPr>
                <w:rFonts w:eastAsia="Arial Unicode MS" w:asciiTheme="majorHAnsi" w:hAnsiTheme="majorHAnsi" w:cstheme="majorHAnsi"/>
                <w:szCs w:val="28"/>
                <w:vertAlign w:val="superscript"/>
                <w:lang w:val="en-US"/>
              </w:rPr>
              <w:t>4</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Nội dung khai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 họ và tên)</w:t>
            </w:r>
            <w:r>
              <w:rPr>
                <w:rFonts w:eastAsia="Arial Unicode MS" w:asciiTheme="majorHAnsi" w:hAnsiTheme="majorHAnsi" w:cstheme="majorHAnsi"/>
                <w:szCs w:val="28"/>
                <w:lang w:val="en-US"/>
              </w:rPr>
              <w:br w:type="textWrapping"/>
            </w:r>
          </w:p>
        </w:tc>
        <w:tc>
          <w:tcPr>
            <w:tcW w:w="2222"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szCs w:val="28"/>
        </w:rPr>
      </w:pPr>
      <w:r>
        <w:rPr>
          <w:rFonts w:asciiTheme="majorHAnsi" w:hAnsiTheme="majorHAnsi" w:cstheme="majorHAnsi"/>
          <w:szCs w:val="28"/>
          <w:lang w:val="en-US"/>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Trường hợp người có công đã hy sinh hoặc từ trần thì người đề nghị hưởng chế độ ưu đãi khai thêm nội dung này.</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Đánh dấu “X” vào ô lựa chọn hình thức chi trả.</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pPr>
        <w:spacing w:line="240" w:lineRule="auto"/>
        <w:jc w:val="left"/>
        <w:rPr>
          <w:rFonts w:asciiTheme="majorHAnsi" w:hAnsiTheme="majorHAnsi" w:cstheme="majorHAnsi"/>
          <w:szCs w:val="28"/>
        </w:rPr>
      </w:pPr>
      <w:r>
        <w:rPr>
          <w:rFonts w:asciiTheme="majorHAnsi" w:hAnsiTheme="majorHAnsi" w:cstheme="majorHAnsi"/>
          <w:szCs w:val="28"/>
        </w:rPr>
        <w:br w:type="page"/>
      </w:r>
    </w:p>
    <w:p>
      <w:pPr>
        <w:pStyle w:val="18"/>
        <w:spacing w:before="120"/>
        <w:jc w:val="right"/>
        <w:rPr>
          <w:rFonts w:asciiTheme="majorHAnsi" w:hAnsiTheme="majorHAnsi" w:cstheme="majorHAnsi"/>
          <w:sz w:val="28"/>
          <w:szCs w:val="28"/>
        </w:rPr>
      </w:pPr>
      <w:r>
        <w:rPr>
          <w:rFonts w:asciiTheme="majorHAnsi" w:hAnsiTheme="majorHAnsi" w:cstheme="majorHAnsi"/>
          <w:b/>
          <w:sz w:val="28"/>
          <w:szCs w:val="28"/>
        </w:rPr>
        <w:t>Mẫu số 41</w:t>
      </w:r>
    </w:p>
    <w:p>
      <w:pPr>
        <w:pStyle w:val="18"/>
        <w:spacing w:before="120"/>
        <w:jc w:val="center"/>
        <w:rPr>
          <w:rFonts w:asciiTheme="majorHAnsi" w:hAnsiTheme="majorHAnsi" w:cstheme="majorHAnsi"/>
          <w:sz w:val="28"/>
          <w:szCs w:val="28"/>
          <w:lang w:val="en-US"/>
        </w:rPr>
      </w:pPr>
      <w:r>
        <w:rPr>
          <w:rFonts w:asciiTheme="majorHAnsi" w:hAnsiTheme="majorHAnsi" w:cstheme="majorHAnsi"/>
          <w:b/>
          <w:sz w:val="28"/>
          <w:szCs w:val="28"/>
        </w:rPr>
        <w:t>CỘNG HÒA XÃ HỘI CHỦ NGHĨA VIỆT NAM</w:t>
      </w:r>
      <w:r>
        <w:rPr>
          <w:rFonts w:asciiTheme="majorHAnsi" w:hAnsiTheme="majorHAnsi" w:cstheme="majorHAnsi"/>
          <w:b/>
          <w:sz w:val="28"/>
          <w:szCs w:val="28"/>
        </w:rPr>
        <w:br w:type="textWrapping"/>
      </w:r>
      <w:r>
        <w:rPr>
          <w:rFonts w:asciiTheme="majorHAnsi" w:hAnsiTheme="majorHAnsi" w:cstheme="majorHAnsi"/>
          <w:b/>
          <w:sz w:val="28"/>
          <w:szCs w:val="28"/>
        </w:rPr>
        <w:t>Độc lập - Tự do - Hạnh phúc</w:t>
      </w:r>
      <w:r>
        <w:rPr>
          <w:rFonts w:asciiTheme="majorHAnsi" w:hAnsiTheme="majorHAnsi" w:cstheme="majorHAnsi"/>
          <w:b/>
          <w:sz w:val="28"/>
          <w:szCs w:val="28"/>
          <w:lang w:val="en-US"/>
        </w:rPr>
        <w:br w:type="textWrapping"/>
      </w:r>
      <w:r>
        <w:rPr>
          <w:rFonts w:asciiTheme="majorHAnsi" w:hAnsiTheme="majorHAnsi" w:cstheme="majorHAnsi"/>
          <w:b/>
          <w:sz w:val="28"/>
          <w:szCs w:val="28"/>
          <w:lang w:val="en-US"/>
        </w:rPr>
        <w:t>--------------</w:t>
      </w:r>
    </w:p>
    <w:p>
      <w:pPr>
        <w:pStyle w:val="18"/>
        <w:spacing w:before="120"/>
        <w:jc w:val="center"/>
        <w:rPr>
          <w:rFonts w:asciiTheme="majorHAnsi" w:hAnsiTheme="majorHAnsi" w:cstheme="majorHAnsi"/>
          <w:sz w:val="28"/>
          <w:szCs w:val="28"/>
        </w:rPr>
      </w:pPr>
      <w:r>
        <w:rPr>
          <w:rFonts w:asciiTheme="majorHAnsi" w:hAnsiTheme="majorHAnsi" w:cstheme="majorHAnsi"/>
          <w:b/>
          <w:sz w:val="28"/>
          <w:szCs w:val="28"/>
        </w:rPr>
        <w:t>GIẤY XÁC NHẬN</w:t>
      </w:r>
      <w:r>
        <w:rPr>
          <w:rFonts w:asciiTheme="majorHAnsi" w:hAnsiTheme="majorHAnsi" w:cstheme="majorHAnsi"/>
          <w:b/>
          <w:sz w:val="28"/>
          <w:szCs w:val="28"/>
        </w:rPr>
        <w:br w:type="textWrapping"/>
      </w:r>
      <w:r>
        <w:rPr>
          <w:rFonts w:asciiTheme="majorHAnsi" w:hAnsiTheme="majorHAnsi" w:cstheme="majorHAnsi"/>
          <w:b/>
          <w:sz w:val="28"/>
          <w:szCs w:val="28"/>
        </w:rPr>
        <w:t>Đang theo học tại cơ sở giáo dục</w:t>
      </w:r>
    </w:p>
    <w:p>
      <w:pPr>
        <w:pStyle w:val="18"/>
        <w:spacing w:before="120"/>
        <w:rPr>
          <w:rFonts w:asciiTheme="majorHAnsi" w:hAnsiTheme="majorHAnsi" w:cstheme="majorHAnsi"/>
          <w:sz w:val="28"/>
          <w:szCs w:val="28"/>
        </w:rPr>
      </w:pPr>
      <w:r>
        <w:rPr>
          <w:rFonts w:asciiTheme="majorHAnsi" w:hAnsiTheme="majorHAnsi" w:cstheme="majorHAnsi"/>
          <w:b/>
          <w:sz w:val="28"/>
          <w:szCs w:val="28"/>
        </w:rPr>
        <w:t>Phần I: Dùng cho cơ sở giáo dục mầm non, phổ thông</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Trường: </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Địa chỉ: </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Số điện thoại liên hệ: </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Xác nhận học sinh: </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Hiện đang học tại lớp …………… Học kỳ: ………… Năm học:</w:t>
      </w:r>
      <w:r>
        <w:rPr>
          <w:rFonts w:asciiTheme="majorHAnsi" w:hAnsiTheme="majorHAnsi" w:cstheme="majorHAnsi"/>
          <w:sz w:val="28"/>
          <w:szCs w:val="28"/>
          <w:lang w:val="en-US"/>
        </w:rPr>
        <w:t>………………</w:t>
      </w:r>
    </w:p>
    <w:p>
      <w:pPr>
        <w:pStyle w:val="18"/>
        <w:spacing w:before="120"/>
        <w:rPr>
          <w:rFonts w:asciiTheme="majorHAnsi" w:hAnsiTheme="majorHAnsi" w:cstheme="majorHAnsi"/>
          <w:sz w:val="28"/>
          <w:szCs w:val="28"/>
        </w:rPr>
      </w:pPr>
      <w:r>
        <w:rPr>
          <w:rFonts w:asciiTheme="majorHAnsi" w:hAnsiTheme="majorHAnsi" w:cstheme="majorHAnsi"/>
          <w:b/>
          <w:sz w:val="28"/>
          <w:szCs w:val="28"/>
        </w:rPr>
        <w:t>Phần II: Dùng cho cơ sở giáo dục nghề nghiệp, giáo dục đại học</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Trường: </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Địa chỉ: </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Số điện thoại liên hệ:</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rPr>
      </w:pPr>
      <w:r>
        <w:rPr>
          <w:rFonts w:asciiTheme="majorHAnsi" w:hAnsiTheme="majorHAnsi" w:cstheme="majorHAnsi"/>
          <w:sz w:val="28"/>
          <w:szCs w:val="28"/>
        </w:rPr>
        <w:t xml:space="preserve">Xác nhận học sinh/sinh viên: </w:t>
      </w:r>
      <w:r>
        <w:rPr>
          <w:rFonts w:asciiTheme="majorHAnsi" w:hAnsiTheme="majorHAnsi" w:cstheme="majorHAnsi"/>
          <w:sz w:val="28"/>
          <w:szCs w:val="28"/>
          <w:lang w:val="en-US"/>
        </w:rPr>
        <w:t>………………………………………………….</w:t>
      </w:r>
      <w:r>
        <w:rPr>
          <w:rFonts w:asciiTheme="majorHAnsi" w:hAnsiTheme="majorHAnsi" w:cstheme="majorHAnsi"/>
          <w:sz w:val="28"/>
          <w:szCs w:val="28"/>
        </w:rPr>
        <w:tab/>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CCCD/CMND số …………… Ngày cấp …………… Nơi cấp </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Hiện đang học khoa: </w:t>
      </w:r>
      <w:r>
        <w:rPr>
          <w:rFonts w:asciiTheme="majorHAnsi" w:hAnsiTheme="majorHAnsi" w:cstheme="majorHAnsi"/>
          <w:sz w:val="28"/>
          <w:szCs w:val="28"/>
          <w:lang w:val="en-US"/>
        </w:rPr>
        <w:t>…………………………………………………………….</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Năm thứ …………… Học kỳ: …………… Năm học:...........................................</w:t>
      </w:r>
    </w:p>
    <w:p>
      <w:pPr>
        <w:pStyle w:val="18"/>
        <w:tabs>
          <w:tab w:val="right" w:pos="7920"/>
        </w:tabs>
        <w:spacing w:before="120"/>
        <w:rPr>
          <w:rFonts w:asciiTheme="majorHAnsi" w:hAnsiTheme="majorHAnsi" w:cstheme="majorHAnsi"/>
          <w:sz w:val="28"/>
          <w:szCs w:val="28"/>
        </w:rPr>
      </w:pPr>
      <w:r>
        <w:rPr>
          <w:rFonts w:asciiTheme="majorHAnsi" w:hAnsiTheme="majorHAnsi" w:cstheme="majorHAnsi"/>
          <w:sz w:val="28"/>
          <w:szCs w:val="28"/>
        </w:rPr>
        <w:t xml:space="preserve">Khóa học ………………………… Thời gian khóa học </w:t>
      </w:r>
      <w:r>
        <w:rPr>
          <w:rFonts w:asciiTheme="majorHAnsi" w:hAnsiTheme="majorHAnsi" w:cstheme="majorHAnsi"/>
          <w:sz w:val="28"/>
          <w:szCs w:val="28"/>
          <w:lang w:val="en-US"/>
        </w:rPr>
        <w:t>…………………</w:t>
      </w:r>
      <w:r>
        <w:rPr>
          <w:rFonts w:asciiTheme="majorHAnsi" w:hAnsiTheme="majorHAnsi" w:cstheme="majorHAnsi"/>
          <w:sz w:val="28"/>
          <w:szCs w:val="28"/>
        </w:rPr>
        <w:t>(năm);</w:t>
      </w:r>
    </w:p>
    <w:p>
      <w:pPr>
        <w:pStyle w:val="18"/>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Hình thức đào tạo: </w:t>
      </w:r>
      <w:r>
        <w:rPr>
          <w:rFonts w:asciiTheme="majorHAnsi" w:hAnsiTheme="majorHAnsi" w:cstheme="majorHAnsi"/>
          <w:sz w:val="28"/>
          <w:szCs w:val="28"/>
          <w:lang w:val="en-US"/>
        </w:rPr>
        <w:t>………………………………………………………………</w:t>
      </w:r>
    </w:p>
    <w:p>
      <w:pPr>
        <w:pStyle w:val="18"/>
        <w:spacing w:before="120"/>
        <w:rPr>
          <w:rFonts w:asciiTheme="majorHAnsi" w:hAnsiTheme="majorHAnsi" w:cstheme="majorHAnsi"/>
          <w:sz w:val="28"/>
          <w:szCs w:val="28"/>
        </w:rPr>
      </w:pPr>
      <w:r>
        <w:rPr>
          <w:rFonts w:asciiTheme="majorHAnsi" w:hAnsiTheme="majorHAnsi" w:cstheme="majorHAnsi"/>
          <w:sz w:val="28"/>
          <w:szCs w:val="28"/>
        </w:rPr>
        <w:t>Đề nghị Phòng Lao động - Thương binh và Xã hội xem xét, giải quyết theo quy định./.</w:t>
      </w:r>
    </w:p>
    <w:p>
      <w:pPr>
        <w:pStyle w:val="18"/>
        <w:spacing w:before="120"/>
        <w:rPr>
          <w:rFonts w:asciiTheme="majorHAnsi" w:hAnsiTheme="majorHAnsi" w:cstheme="majorHAnsi"/>
          <w:sz w:val="28"/>
          <w:szCs w:val="28"/>
        </w:rPr>
      </w:pPr>
    </w:p>
    <w:tbl>
      <w:tblPr>
        <w:tblStyle w:val="4"/>
        <w:tblW w:w="9356" w:type="dxa"/>
        <w:tblInd w:w="0" w:type="dxa"/>
        <w:tblLayout w:type="fixed"/>
        <w:tblCellMar>
          <w:top w:w="0" w:type="dxa"/>
          <w:left w:w="108" w:type="dxa"/>
          <w:bottom w:w="0" w:type="dxa"/>
          <w:right w:w="108" w:type="dxa"/>
        </w:tblCellMar>
      </w:tblPr>
      <w:tblGrid>
        <w:gridCol w:w="4428"/>
        <w:gridCol w:w="4928"/>
      </w:tblGrid>
      <w:tr>
        <w:tblPrEx>
          <w:tblCellMar>
            <w:top w:w="0" w:type="dxa"/>
            <w:left w:w="108" w:type="dxa"/>
            <w:bottom w:w="0" w:type="dxa"/>
            <w:right w:w="108" w:type="dxa"/>
          </w:tblCellMar>
        </w:tblPrEx>
        <w:trPr>
          <w:cantSplit/>
        </w:trPr>
        <w:tc>
          <w:tcPr>
            <w:tcW w:w="4428" w:type="dxa"/>
            <w:vAlign w:val="center"/>
          </w:tcPr>
          <w:p>
            <w:pPr>
              <w:pStyle w:val="18"/>
              <w:spacing w:before="120"/>
              <w:rPr>
                <w:rFonts w:asciiTheme="majorHAnsi" w:hAnsiTheme="majorHAnsi" w:cstheme="majorHAnsi"/>
                <w:sz w:val="28"/>
                <w:szCs w:val="28"/>
              </w:rPr>
            </w:pPr>
          </w:p>
        </w:tc>
        <w:tc>
          <w:tcPr>
            <w:tcW w:w="4928" w:type="dxa"/>
          </w:tcPr>
          <w:p>
            <w:pPr>
              <w:pStyle w:val="18"/>
              <w:spacing w:before="120"/>
              <w:jc w:val="center"/>
              <w:rPr>
                <w:rFonts w:asciiTheme="majorHAnsi" w:hAnsiTheme="majorHAnsi" w:cstheme="majorHAnsi"/>
                <w:sz w:val="28"/>
                <w:szCs w:val="28"/>
              </w:rPr>
            </w:pPr>
            <w:r>
              <w:rPr>
                <w:rFonts w:asciiTheme="majorHAnsi" w:hAnsiTheme="majorHAnsi" w:cstheme="majorHAnsi"/>
                <w:i/>
                <w:sz w:val="28"/>
                <w:szCs w:val="28"/>
              </w:rPr>
              <w:t>..., ngày... tháng … năm …</w:t>
            </w:r>
            <w:r>
              <w:rPr>
                <w:rFonts w:asciiTheme="majorHAnsi" w:hAnsiTheme="majorHAnsi" w:cstheme="majorHAnsi"/>
                <w:b/>
                <w:sz w:val="28"/>
                <w:szCs w:val="28"/>
                <w:lang w:val="en-US"/>
              </w:rPr>
              <w:br w:type="textWrapping"/>
            </w:r>
            <w:r>
              <w:rPr>
                <w:rFonts w:asciiTheme="majorHAnsi" w:hAnsiTheme="majorHAnsi" w:cstheme="majorHAnsi"/>
                <w:b/>
                <w:sz w:val="28"/>
                <w:szCs w:val="28"/>
              </w:rPr>
              <w:t>THỦ TRƯỞNG CƠ QUAN, ĐƠN VỊ</w:t>
            </w:r>
            <w:r>
              <w:rPr>
                <w:rFonts w:asciiTheme="majorHAnsi" w:hAnsiTheme="majorHAnsi" w:cstheme="majorHAnsi"/>
                <w:sz w:val="28"/>
                <w:szCs w:val="28"/>
              </w:rPr>
              <w:br w:type="textWrapping"/>
            </w:r>
            <w:r>
              <w:rPr>
                <w:rFonts w:asciiTheme="majorHAnsi" w:hAnsiTheme="majorHAnsi" w:cstheme="majorHAnsi"/>
                <w:i/>
                <w:sz w:val="28"/>
                <w:szCs w:val="28"/>
              </w:rPr>
              <w:t>(Chữ ký, dấu)</w:t>
            </w:r>
            <w:r>
              <w:rPr>
                <w:rFonts w:asciiTheme="majorHAnsi" w:hAnsiTheme="majorHAnsi" w:cstheme="majorHAnsi"/>
                <w:sz w:val="28"/>
                <w:szCs w:val="28"/>
              </w:rPr>
              <w:br w:type="textWrapping"/>
            </w:r>
            <w:r>
              <w:rPr>
                <w:rFonts w:asciiTheme="majorHAnsi" w:hAnsiTheme="majorHAnsi" w:cstheme="majorHAnsi"/>
                <w:b/>
                <w:sz w:val="28"/>
                <w:szCs w:val="28"/>
              </w:rPr>
              <w:t>Họ và tên</w:t>
            </w:r>
          </w:p>
        </w:tc>
      </w:tr>
    </w:tbl>
    <w:p>
      <w:pPr>
        <w:spacing w:before="120" w:after="120" w:line="240" w:lineRule="auto"/>
        <w:ind w:firstLine="567"/>
        <w:rPr>
          <w:b/>
          <w:color w:val="0070C0"/>
          <w:szCs w:val="28"/>
          <w:lang w:val="en-US"/>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779E0"/>
    <w:rsid w:val="00680E53"/>
    <w:rsid w:val="006813CB"/>
    <w:rsid w:val="006948CE"/>
    <w:rsid w:val="006950B9"/>
    <w:rsid w:val="006A3E27"/>
    <w:rsid w:val="006B1260"/>
    <w:rsid w:val="006B152A"/>
    <w:rsid w:val="006C27C5"/>
    <w:rsid w:val="006C3330"/>
    <w:rsid w:val="006C5A50"/>
    <w:rsid w:val="006D49C6"/>
    <w:rsid w:val="006D7015"/>
    <w:rsid w:val="006E1A82"/>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16618"/>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55E0F"/>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2C8D"/>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1E1779B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uiPriority w:val="0"/>
    <w:rPr>
      <w:rFonts w:eastAsia="Calibri"/>
      <w:sz w:val="26"/>
      <w:szCs w:val="24"/>
      <w:lang w:val="en-US" w:eastAsia="en-US"/>
    </w:rPr>
  </w:style>
  <w:style w:type="character" w:customStyle="1" w:styleId="13">
    <w:name w:val="Footer Char"/>
    <w:basedOn w:val="3"/>
    <w:link w:val="6"/>
    <w:uiPriority w:val="99"/>
    <w:rPr>
      <w:rFonts w:eastAsia="Calibri"/>
      <w:sz w:val="26"/>
      <w:szCs w:val="26"/>
      <w:lang w:val="en-US" w:eastAsia="en-US"/>
    </w:rPr>
  </w:style>
  <w:style w:type="character" w:customStyle="1" w:styleId="14">
    <w:name w:val="Header Char"/>
    <w:basedOn w:val="3"/>
    <w:link w:val="7"/>
    <w:qFormat/>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B764-0EF8-4FF7-A8CB-866E79864003}">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12</Pages>
  <Words>2354</Words>
  <Characters>13418</Characters>
  <Lines>111</Lines>
  <Paragraphs>31</Paragraphs>
  <TotalTime>0</TotalTime>
  <ScaleCrop>false</ScaleCrop>
  <LinksUpToDate>false</LinksUpToDate>
  <CharactersWithSpaces>15741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2022-08-25T09:21:00Z</dcterms:created>
  <dc:creator>Administrator</dc:creator>
  <cp:lastModifiedBy>Binh Le</cp:lastModifiedBy>
  <dcterms:modified xsi:type="dcterms:W3CDTF">2023-06-21T10:34:04Z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E114BC858A644D759FDCAC605DAD8982</vt:lpwstr>
  </property>
</Properties>
</file>